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07E" w:rsidRPr="00E84CF4" w:rsidRDefault="00BA7FE0">
      <w:pPr>
        <w:rPr>
          <w:sz w:val="28"/>
          <w:szCs w:val="28"/>
        </w:rPr>
      </w:pPr>
      <w:r w:rsidRPr="00E84CF4">
        <w:rPr>
          <w:b/>
          <w:sz w:val="28"/>
          <w:szCs w:val="28"/>
        </w:rPr>
        <w:t>Учебный предмет:</w:t>
      </w:r>
      <w:r w:rsidRPr="00E84CF4">
        <w:rPr>
          <w:sz w:val="28"/>
          <w:szCs w:val="28"/>
        </w:rPr>
        <w:t xml:space="preserve"> английский язык</w:t>
      </w:r>
    </w:p>
    <w:p w:rsidR="00BA7FE0" w:rsidRPr="00E84CF4" w:rsidRDefault="00BA7FE0">
      <w:pPr>
        <w:rPr>
          <w:sz w:val="28"/>
          <w:szCs w:val="28"/>
        </w:rPr>
      </w:pPr>
      <w:r w:rsidRPr="00E84CF4">
        <w:rPr>
          <w:b/>
          <w:sz w:val="28"/>
          <w:szCs w:val="28"/>
        </w:rPr>
        <w:t>Класс:</w:t>
      </w:r>
      <w:r w:rsidRPr="00E84CF4">
        <w:rPr>
          <w:sz w:val="28"/>
          <w:szCs w:val="28"/>
        </w:rPr>
        <w:t xml:space="preserve"> 8</w:t>
      </w:r>
    </w:p>
    <w:p w:rsidR="00BA7FE0" w:rsidRPr="00E84CF4" w:rsidRDefault="00BA7FE0">
      <w:pPr>
        <w:rPr>
          <w:sz w:val="28"/>
          <w:szCs w:val="28"/>
        </w:rPr>
      </w:pPr>
      <w:r w:rsidRPr="00E84CF4">
        <w:rPr>
          <w:b/>
          <w:sz w:val="28"/>
          <w:szCs w:val="28"/>
        </w:rPr>
        <w:t>Учитель:</w:t>
      </w:r>
      <w:r w:rsidRPr="00E84CF4">
        <w:rPr>
          <w:sz w:val="28"/>
          <w:szCs w:val="28"/>
        </w:rPr>
        <w:t xml:space="preserve"> Каплина Т. В. </w:t>
      </w:r>
    </w:p>
    <w:p w:rsidR="00BA7FE0" w:rsidRPr="00E84CF4" w:rsidRDefault="00BA7FE0">
      <w:pPr>
        <w:rPr>
          <w:sz w:val="28"/>
          <w:szCs w:val="28"/>
        </w:rPr>
      </w:pPr>
      <w:r w:rsidRPr="00E84CF4">
        <w:rPr>
          <w:b/>
          <w:sz w:val="28"/>
          <w:szCs w:val="28"/>
        </w:rPr>
        <w:t>Автор УМК:</w:t>
      </w:r>
      <w:r w:rsidRPr="00E84CF4">
        <w:rPr>
          <w:sz w:val="28"/>
          <w:szCs w:val="28"/>
        </w:rPr>
        <w:t xml:space="preserve"> Ю. А. Комарова, И. В. Ларионова «Английский язык»</w:t>
      </w:r>
    </w:p>
    <w:p w:rsidR="00BA7FE0" w:rsidRPr="00E84CF4" w:rsidRDefault="00BA7FE0">
      <w:pPr>
        <w:rPr>
          <w:sz w:val="28"/>
          <w:szCs w:val="28"/>
        </w:rPr>
      </w:pPr>
      <w:r w:rsidRPr="00E84CF4">
        <w:rPr>
          <w:b/>
          <w:sz w:val="28"/>
          <w:szCs w:val="28"/>
        </w:rPr>
        <w:t>Тема урока:</w:t>
      </w:r>
      <w:r w:rsidRPr="00E84CF4">
        <w:rPr>
          <w:sz w:val="28"/>
          <w:szCs w:val="28"/>
        </w:rPr>
        <w:t xml:space="preserve"> </w:t>
      </w:r>
      <w:r w:rsidRPr="00E84CF4">
        <w:rPr>
          <w:sz w:val="28"/>
          <w:szCs w:val="28"/>
          <w:lang w:val="en-US"/>
        </w:rPr>
        <w:t>Second</w:t>
      </w:r>
      <w:r w:rsidRPr="00E84CF4">
        <w:rPr>
          <w:sz w:val="28"/>
          <w:szCs w:val="28"/>
        </w:rPr>
        <w:t xml:space="preserve"> </w:t>
      </w:r>
      <w:r w:rsidRPr="00E84CF4">
        <w:rPr>
          <w:sz w:val="28"/>
          <w:szCs w:val="28"/>
          <w:lang w:val="en-US"/>
        </w:rPr>
        <w:t>Conditional</w:t>
      </w:r>
      <w:r w:rsidRPr="00E84CF4">
        <w:rPr>
          <w:sz w:val="28"/>
          <w:szCs w:val="28"/>
        </w:rPr>
        <w:t xml:space="preserve"> (Придаточное нереального условия </w:t>
      </w:r>
      <w:r w:rsidRPr="00E84CF4">
        <w:rPr>
          <w:sz w:val="28"/>
          <w:szCs w:val="28"/>
          <w:lang w:val="en-US"/>
        </w:rPr>
        <w:t>II</w:t>
      </w:r>
      <w:r w:rsidRPr="00E84CF4">
        <w:rPr>
          <w:sz w:val="28"/>
          <w:szCs w:val="28"/>
        </w:rPr>
        <w:t xml:space="preserve"> типа)</w:t>
      </w:r>
    </w:p>
    <w:p w:rsidR="00BA7FE0" w:rsidRPr="00E84CF4" w:rsidRDefault="00BA7FE0">
      <w:pPr>
        <w:rPr>
          <w:sz w:val="28"/>
          <w:szCs w:val="28"/>
        </w:rPr>
      </w:pPr>
      <w:r w:rsidRPr="00E84CF4">
        <w:rPr>
          <w:b/>
          <w:sz w:val="28"/>
          <w:szCs w:val="28"/>
        </w:rPr>
        <w:t>Тип урока:</w:t>
      </w:r>
      <w:r w:rsidRPr="00E84CF4">
        <w:rPr>
          <w:sz w:val="28"/>
          <w:szCs w:val="28"/>
        </w:rPr>
        <w:t xml:space="preserve"> Урок «открытия» нового знания.</w:t>
      </w:r>
    </w:p>
    <w:p w:rsidR="00BA7FE0" w:rsidRPr="00E84CF4" w:rsidRDefault="00BA7FE0">
      <w:pPr>
        <w:rPr>
          <w:b/>
          <w:sz w:val="28"/>
          <w:szCs w:val="28"/>
        </w:rPr>
      </w:pPr>
      <w:r w:rsidRPr="00E84CF4">
        <w:rPr>
          <w:b/>
          <w:sz w:val="28"/>
          <w:szCs w:val="28"/>
        </w:rPr>
        <w:t>Цели урока:</w:t>
      </w:r>
    </w:p>
    <w:p w:rsidR="00BA7FE0" w:rsidRPr="00E84CF4" w:rsidRDefault="00BA7FE0">
      <w:pPr>
        <w:rPr>
          <w:sz w:val="28"/>
          <w:szCs w:val="28"/>
        </w:rPr>
      </w:pPr>
      <w:proofErr w:type="spellStart"/>
      <w:r w:rsidRPr="00E84CF4">
        <w:rPr>
          <w:sz w:val="28"/>
          <w:szCs w:val="28"/>
          <w:u w:val="single"/>
        </w:rPr>
        <w:t>Деятельностная</w:t>
      </w:r>
      <w:proofErr w:type="spellEnd"/>
      <w:r w:rsidRPr="00E84CF4">
        <w:rPr>
          <w:sz w:val="28"/>
          <w:szCs w:val="28"/>
          <w:u w:val="single"/>
        </w:rPr>
        <w:t xml:space="preserve"> цель:</w:t>
      </w:r>
      <w:r w:rsidRPr="00E84CF4">
        <w:rPr>
          <w:sz w:val="28"/>
          <w:szCs w:val="28"/>
        </w:rPr>
        <w:t xml:space="preserve"> формирование у учащихся умений реализации новых способов действия, развития схематичного мышления.</w:t>
      </w:r>
    </w:p>
    <w:p w:rsidR="00BA7FE0" w:rsidRDefault="00BA7FE0">
      <w:pPr>
        <w:rPr>
          <w:sz w:val="28"/>
          <w:szCs w:val="28"/>
        </w:rPr>
      </w:pPr>
      <w:r w:rsidRPr="00E84CF4">
        <w:rPr>
          <w:sz w:val="28"/>
          <w:szCs w:val="28"/>
          <w:u w:val="single"/>
        </w:rPr>
        <w:t>Содержательная цель:</w:t>
      </w:r>
      <w:r w:rsidRPr="00E84CF4">
        <w:rPr>
          <w:sz w:val="28"/>
          <w:szCs w:val="28"/>
        </w:rPr>
        <w:t xml:space="preserve"> расширение понятийной базы за счёт включения в неё новых элементов – изучение придаточного нереального условия </w:t>
      </w:r>
      <w:r w:rsidRPr="00E84CF4">
        <w:rPr>
          <w:sz w:val="28"/>
          <w:szCs w:val="28"/>
          <w:lang w:val="en-US"/>
        </w:rPr>
        <w:t>II</w:t>
      </w:r>
      <w:r w:rsidRPr="00E84CF4">
        <w:rPr>
          <w:sz w:val="28"/>
          <w:szCs w:val="28"/>
        </w:rPr>
        <w:t xml:space="preserve"> типа.</w:t>
      </w:r>
    </w:p>
    <w:p w:rsidR="00E84CF4" w:rsidRPr="00E84CF4" w:rsidRDefault="00E84CF4" w:rsidP="00E84CF4">
      <w:pPr>
        <w:suppressAutoHyphens/>
        <w:spacing w:before="119" w:after="119" w:line="240" w:lineRule="auto"/>
        <w:rPr>
          <w:rFonts w:asciiTheme="majorHAnsi" w:eastAsia="Times New Roman" w:hAnsiTheme="majorHAnsi" w:cs="Times New Roman"/>
          <w:b/>
          <w:bCs/>
          <w:sz w:val="28"/>
          <w:szCs w:val="28"/>
          <w:lang w:eastAsia="ar-SA"/>
        </w:rPr>
      </w:pPr>
      <w:r w:rsidRPr="00E84CF4">
        <w:rPr>
          <w:rFonts w:asciiTheme="majorHAnsi" w:eastAsia="Times New Roman" w:hAnsiTheme="majorHAnsi" w:cs="Times New Roman"/>
          <w:b/>
          <w:bCs/>
          <w:sz w:val="28"/>
          <w:szCs w:val="28"/>
          <w:lang w:eastAsia="ar-SA"/>
        </w:rPr>
        <w:t>Средства обучения:</w:t>
      </w:r>
    </w:p>
    <w:p w:rsidR="00E84CF4" w:rsidRPr="00E84CF4" w:rsidRDefault="00E84CF4" w:rsidP="00E84CF4">
      <w:pPr>
        <w:suppressAutoHyphens/>
        <w:spacing w:before="119" w:after="119" w:line="100" w:lineRule="atLeast"/>
        <w:rPr>
          <w:rFonts w:asciiTheme="majorHAnsi" w:eastAsia="Times New Roman" w:hAnsiTheme="majorHAnsi" w:cs="Times New Roman"/>
          <w:color w:val="000000"/>
          <w:sz w:val="28"/>
          <w:szCs w:val="28"/>
          <w:lang w:eastAsia="ar-SA"/>
        </w:rPr>
      </w:pPr>
      <w:r w:rsidRPr="00E84CF4">
        <w:rPr>
          <w:rFonts w:asciiTheme="majorHAnsi" w:eastAsia="Times New Roman" w:hAnsiTheme="majorHAnsi" w:cs="Times New Roman"/>
          <w:sz w:val="28"/>
          <w:szCs w:val="28"/>
          <w:lang w:eastAsia="ar-SA"/>
        </w:rPr>
        <w:t>1.Мультимедийная презентация в программе</w:t>
      </w:r>
      <w:r w:rsidRPr="00E84CF4">
        <w:rPr>
          <w:rFonts w:asciiTheme="majorHAnsi" w:eastAsia="Times New Roman" w:hAnsiTheme="majorHAnsi" w:cs="Times New Roman"/>
          <w:color w:val="000000"/>
          <w:sz w:val="28"/>
          <w:szCs w:val="28"/>
          <w:lang w:eastAsia="ar-SA"/>
        </w:rPr>
        <w:t xml:space="preserve"> </w:t>
      </w:r>
      <w:r w:rsidRPr="00E84CF4"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ar-SA"/>
        </w:rPr>
        <w:t>Power</w:t>
      </w:r>
      <w:r w:rsidRPr="00E84CF4">
        <w:rPr>
          <w:rFonts w:asciiTheme="majorHAnsi" w:eastAsia="Times New Roman" w:hAnsiTheme="majorHAnsi" w:cs="Times New Roman"/>
          <w:color w:val="000000"/>
          <w:sz w:val="28"/>
          <w:szCs w:val="28"/>
          <w:lang w:eastAsia="ar-SA"/>
        </w:rPr>
        <w:t xml:space="preserve"> </w:t>
      </w:r>
      <w:r w:rsidRPr="00E84CF4"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ar-SA"/>
        </w:rPr>
        <w:t>Point</w:t>
      </w:r>
      <w:r>
        <w:rPr>
          <w:rFonts w:asciiTheme="majorHAnsi" w:eastAsia="Times New Roman" w:hAnsiTheme="majorHAnsi" w:cs="Times New Roman"/>
          <w:color w:val="000000"/>
          <w:sz w:val="28"/>
          <w:szCs w:val="28"/>
          <w:lang w:eastAsia="ar-SA"/>
        </w:rPr>
        <w:t>.</w:t>
      </w:r>
    </w:p>
    <w:p w:rsidR="00E84CF4" w:rsidRPr="00E84CF4" w:rsidRDefault="00E84CF4" w:rsidP="00E84CF4">
      <w:pPr>
        <w:suppressAutoHyphens/>
        <w:spacing w:before="119" w:after="119" w:line="100" w:lineRule="atLeast"/>
        <w:rPr>
          <w:rFonts w:asciiTheme="majorHAnsi" w:eastAsia="Times New Roman" w:hAnsiTheme="majorHAnsi" w:cs="Times New Roman"/>
          <w:color w:val="000000"/>
          <w:sz w:val="28"/>
          <w:szCs w:val="28"/>
          <w:lang w:eastAsia="ar-SA"/>
        </w:rPr>
      </w:pPr>
      <w:r w:rsidRPr="00E84CF4">
        <w:rPr>
          <w:rFonts w:asciiTheme="majorHAnsi" w:eastAsia="Times New Roman" w:hAnsiTheme="majorHAnsi" w:cs="Times New Roman"/>
          <w:sz w:val="28"/>
          <w:szCs w:val="28"/>
          <w:lang w:eastAsia="ar-SA"/>
        </w:rPr>
        <w:t>4. УМК «</w:t>
      </w:r>
      <w:r>
        <w:rPr>
          <w:rFonts w:asciiTheme="majorHAnsi" w:eastAsia="Times New Roman" w:hAnsiTheme="majorHAnsi" w:cs="Times New Roman"/>
          <w:sz w:val="28"/>
          <w:szCs w:val="28"/>
          <w:lang w:eastAsia="ar-SA"/>
        </w:rPr>
        <w:t>Английский язык»-8</w:t>
      </w:r>
      <w:r w:rsidRPr="00E84CF4">
        <w:rPr>
          <w:rFonts w:asciiTheme="majorHAnsi" w:eastAsia="Times New Roman" w:hAnsiTheme="majorHAnsi" w:cs="Times New Roman"/>
          <w:sz w:val="28"/>
          <w:szCs w:val="28"/>
          <w:lang w:eastAsia="ar-SA"/>
        </w:rPr>
        <w:t xml:space="preserve"> класс под редакцией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Ю. А. Комаровой. </w:t>
      </w:r>
      <w:r w:rsidRPr="00E84CF4">
        <w:rPr>
          <w:rFonts w:asciiTheme="majorHAnsi" w:eastAsia="Times New Roman" w:hAnsiTheme="majorHAnsi" w:cs="Times New Roman"/>
          <w:sz w:val="28"/>
          <w:szCs w:val="28"/>
          <w:lang w:eastAsia="ar-SA"/>
        </w:rPr>
        <w:t xml:space="preserve"> </w:t>
      </w:r>
    </w:p>
    <w:p w:rsidR="00E84CF4" w:rsidRPr="00E84CF4" w:rsidRDefault="00E84CF4" w:rsidP="00E84CF4">
      <w:pPr>
        <w:tabs>
          <w:tab w:val="left" w:pos="900"/>
        </w:tabs>
        <w:suppressAutoHyphens/>
        <w:spacing w:before="119" w:after="119" w:line="240" w:lineRule="auto"/>
        <w:rPr>
          <w:rFonts w:asciiTheme="majorHAnsi" w:eastAsia="Times New Roman" w:hAnsiTheme="majorHAnsi" w:cs="Times New Roman"/>
          <w:sz w:val="28"/>
          <w:szCs w:val="28"/>
          <w:lang w:eastAsia="ar-SA"/>
        </w:rPr>
      </w:pPr>
      <w:r w:rsidRPr="00E84CF4">
        <w:rPr>
          <w:rFonts w:asciiTheme="majorHAnsi" w:eastAsia="Times New Roman" w:hAnsiTheme="majorHAnsi" w:cs="Times New Roman"/>
          <w:b/>
          <w:iCs/>
          <w:sz w:val="28"/>
          <w:szCs w:val="28"/>
          <w:lang w:eastAsia="ar-SA"/>
        </w:rPr>
        <w:t>Оборудование</w:t>
      </w:r>
      <w:r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 xml:space="preserve">: </w:t>
      </w:r>
      <w:r w:rsidRPr="00E84CF4">
        <w:rPr>
          <w:rFonts w:asciiTheme="majorHAnsi" w:eastAsia="Times New Roman" w:hAnsiTheme="majorHAnsi" w:cs="Times New Roman"/>
          <w:sz w:val="28"/>
          <w:szCs w:val="28"/>
          <w:lang w:eastAsia="ar-SA"/>
        </w:rPr>
        <w:t>ноутбук,  мультимедийное  оборудование</w:t>
      </w:r>
      <w:r>
        <w:rPr>
          <w:rFonts w:asciiTheme="majorHAnsi" w:eastAsia="Times New Roman" w:hAnsiTheme="majorHAnsi" w:cs="Times New Roman"/>
          <w:sz w:val="28"/>
          <w:szCs w:val="28"/>
          <w:lang w:eastAsia="ar-SA"/>
        </w:rPr>
        <w:t>.</w:t>
      </w:r>
    </w:p>
    <w:p w:rsidR="00E84CF4" w:rsidRPr="00E84CF4" w:rsidRDefault="00E84CF4">
      <w:pPr>
        <w:rPr>
          <w:sz w:val="28"/>
          <w:szCs w:val="28"/>
        </w:rPr>
      </w:pPr>
    </w:p>
    <w:p w:rsidR="00BA7FE0" w:rsidRDefault="00BA7FE0"/>
    <w:p w:rsidR="00E84CF4" w:rsidRDefault="00E84CF4"/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BA7FE0" w:rsidTr="00BA7FE0">
        <w:tc>
          <w:tcPr>
            <w:tcW w:w="3696" w:type="dxa"/>
          </w:tcPr>
          <w:p w:rsidR="00BA7FE0" w:rsidRDefault="00BA7FE0">
            <w:r>
              <w:lastRenderedPageBreak/>
              <w:t>Этапы</w:t>
            </w:r>
          </w:p>
        </w:tc>
        <w:tc>
          <w:tcPr>
            <w:tcW w:w="3696" w:type="dxa"/>
          </w:tcPr>
          <w:p w:rsidR="00BA7FE0" w:rsidRDefault="00BA7FE0">
            <w:r>
              <w:t>Деятельность учителя</w:t>
            </w:r>
          </w:p>
        </w:tc>
        <w:tc>
          <w:tcPr>
            <w:tcW w:w="3697" w:type="dxa"/>
          </w:tcPr>
          <w:p w:rsidR="00BA7FE0" w:rsidRDefault="00BA7FE0">
            <w:r>
              <w:t>Деятельность учащихся</w:t>
            </w:r>
          </w:p>
        </w:tc>
        <w:tc>
          <w:tcPr>
            <w:tcW w:w="3697" w:type="dxa"/>
          </w:tcPr>
          <w:p w:rsidR="00BA7FE0" w:rsidRDefault="00BA7FE0">
            <w:r>
              <w:t>УУД</w:t>
            </w:r>
          </w:p>
        </w:tc>
      </w:tr>
      <w:tr w:rsidR="00BA7FE0" w:rsidTr="002D4E0E">
        <w:tc>
          <w:tcPr>
            <w:tcW w:w="14786" w:type="dxa"/>
            <w:gridSpan w:val="4"/>
          </w:tcPr>
          <w:p w:rsidR="00BA7FE0" w:rsidRDefault="00BA7FE0">
            <w:r>
              <w:t>1. Мотивация (самоопределение) к учебной деятельности.</w:t>
            </w:r>
          </w:p>
        </w:tc>
      </w:tr>
      <w:tr w:rsidR="00BA7FE0" w:rsidTr="00BA7FE0">
        <w:tc>
          <w:tcPr>
            <w:tcW w:w="3696" w:type="dxa"/>
          </w:tcPr>
          <w:p w:rsidR="00BA7FE0" w:rsidRDefault="00BA7FE0">
            <w:r>
              <w:t>Цель: выработка на личностно значимом уровне внутренней готовности выполнения нормативных требований УД.</w:t>
            </w:r>
          </w:p>
        </w:tc>
        <w:tc>
          <w:tcPr>
            <w:tcW w:w="3696" w:type="dxa"/>
          </w:tcPr>
          <w:p w:rsidR="00BA7FE0" w:rsidRDefault="00313574">
            <w:r>
              <w:t>1. Учитель приветствует учащихся.</w:t>
            </w:r>
          </w:p>
          <w:p w:rsidR="00313574" w:rsidRPr="00313574" w:rsidRDefault="00313574">
            <w:r>
              <w:t xml:space="preserve">2. Учитель, мотивируя познавательную деятельность учащихся, предлагает послушать грамматическую песенку, которая и будет служить подсказкой темы урока  (песня </w:t>
            </w:r>
            <w:r w:rsidRPr="00313574">
              <w:t>“</w:t>
            </w:r>
            <w:r>
              <w:rPr>
                <w:lang w:val="en-US"/>
              </w:rPr>
              <w:t>Party</w:t>
            </w:r>
            <w:r w:rsidRPr="00313574">
              <w:t>”)</w:t>
            </w:r>
            <w:r>
              <w:t xml:space="preserve"> и ответить на вопросы.</w:t>
            </w:r>
          </w:p>
        </w:tc>
        <w:tc>
          <w:tcPr>
            <w:tcW w:w="3697" w:type="dxa"/>
          </w:tcPr>
          <w:p w:rsidR="00313574" w:rsidRPr="00313574" w:rsidRDefault="00313574" w:rsidP="00313574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13574">
              <w:rPr>
                <w:rFonts w:eastAsia="Times New Roman" w:cs="Times New Roman"/>
                <w:sz w:val="24"/>
                <w:szCs w:val="24"/>
                <w:lang w:eastAsia="ar-SA"/>
              </w:rPr>
              <w:t>Включение  в деловой ритм работы:</w:t>
            </w:r>
          </w:p>
          <w:p w:rsidR="00BA7FE0" w:rsidRDefault="00313574" w:rsidP="00313574">
            <w:pPr>
              <w:suppressAutoHyphens/>
              <w:snapToGrid w:val="0"/>
              <w:spacing w:after="0" w:line="240" w:lineRule="auto"/>
            </w:pPr>
            <w:r w:rsidRPr="00313574">
              <w:rPr>
                <w:rFonts w:eastAsia="Times New Roman" w:cs="Times New Roman"/>
                <w:sz w:val="24"/>
                <w:szCs w:val="24"/>
                <w:lang w:eastAsia="ar-SA"/>
              </w:rPr>
              <w:t>обучающиеся приветствуют учителя</w:t>
            </w:r>
            <w:r w:rsidRPr="008D7815">
              <w:rPr>
                <w:rFonts w:eastAsia="Times New Roman" w:cs="Times New Roman"/>
                <w:sz w:val="24"/>
                <w:szCs w:val="24"/>
                <w:lang w:eastAsia="ar-SA"/>
              </w:rPr>
              <w:t>, после прослушивания песни дают ответы на наводящие вопросы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135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697" w:type="dxa"/>
          </w:tcPr>
          <w:p w:rsidR="00225F76" w:rsidRPr="00225F76" w:rsidRDefault="00225F76" w:rsidP="00225F76">
            <w:pPr>
              <w:pStyle w:val="af6"/>
              <w:spacing w:line="100" w:lineRule="atLeast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225F76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Коммуникативные:</w:t>
            </w:r>
            <w:r w:rsidRPr="00225F76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  слушать, отвечать и реагировать на реплику адекватно речевой ситуации.</w:t>
            </w:r>
            <w:proofErr w:type="gramEnd"/>
          </w:p>
          <w:p w:rsidR="00225F76" w:rsidRPr="00225F76" w:rsidRDefault="00225F76" w:rsidP="00225F76">
            <w:pPr>
              <w:pStyle w:val="af6"/>
              <w:spacing w:line="100" w:lineRule="atLeast"/>
              <w:rPr>
                <w:rFonts w:asciiTheme="majorHAnsi" w:hAnsiTheme="majorHAnsi"/>
                <w:sz w:val="22"/>
                <w:szCs w:val="22"/>
              </w:rPr>
            </w:pPr>
            <w:r w:rsidRPr="00225F76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 xml:space="preserve">Регулятивные: </w:t>
            </w:r>
            <w:r w:rsidRPr="00225F76">
              <w:rPr>
                <w:rFonts w:asciiTheme="majorHAnsi" w:hAnsiTheme="majorHAnsi"/>
                <w:spacing w:val="-2"/>
                <w:sz w:val="22"/>
                <w:szCs w:val="22"/>
              </w:rPr>
              <w:t>использовать речь для регуляции своего действия.</w:t>
            </w:r>
          </w:p>
          <w:p w:rsidR="00BA7FE0" w:rsidRDefault="00BA7FE0"/>
        </w:tc>
      </w:tr>
      <w:tr w:rsidR="00313574" w:rsidTr="00E10C99">
        <w:tc>
          <w:tcPr>
            <w:tcW w:w="14786" w:type="dxa"/>
            <w:gridSpan w:val="4"/>
          </w:tcPr>
          <w:p w:rsidR="00313574" w:rsidRDefault="00313574">
            <w:r>
              <w:t>2. Актуализация и фиксирование индивидуальных затруднений в пробном действии.</w:t>
            </w:r>
          </w:p>
        </w:tc>
      </w:tr>
      <w:tr w:rsidR="00BA7FE0" w:rsidTr="00BA7FE0">
        <w:tc>
          <w:tcPr>
            <w:tcW w:w="3696" w:type="dxa"/>
          </w:tcPr>
          <w:p w:rsidR="00313574" w:rsidRPr="008D7815" w:rsidRDefault="008D7815" w:rsidP="00313574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Цель: </w:t>
            </w:r>
            <w:r w:rsidR="00313574" w:rsidRPr="008D7815">
              <w:rPr>
                <w:rFonts w:asciiTheme="majorHAnsi" w:hAnsiTheme="majorHAnsi"/>
                <w:sz w:val="22"/>
                <w:szCs w:val="22"/>
              </w:rPr>
              <w:t>подготовка мышления учащихся, организация осознания ими внутренней потребности к построению учебных действий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  <w:r w:rsidR="00313574" w:rsidRPr="008D7815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:rsidR="00BA7FE0" w:rsidRDefault="00BA7FE0"/>
        </w:tc>
        <w:tc>
          <w:tcPr>
            <w:tcW w:w="3696" w:type="dxa"/>
          </w:tcPr>
          <w:p w:rsidR="00BA7FE0" w:rsidRDefault="008D7815">
            <w:r>
              <w:t>1. Просит выдвинуть предположение о теме предстоящего урока,  целях и задачах изучения нового грамматического явления.</w:t>
            </w:r>
          </w:p>
        </w:tc>
        <w:tc>
          <w:tcPr>
            <w:tcW w:w="3697" w:type="dxa"/>
          </w:tcPr>
          <w:p w:rsidR="00BA7FE0" w:rsidRDefault="008D7815">
            <w:r>
              <w:t>Предполагают, о чём пойдёт речь на уроке, исходя из этого</w:t>
            </w:r>
            <w:r w:rsidR="00E84CF4">
              <w:t xml:space="preserve">, </w:t>
            </w:r>
            <w:r>
              <w:t xml:space="preserve"> формируют индивидуальные цели.</w:t>
            </w:r>
          </w:p>
        </w:tc>
        <w:tc>
          <w:tcPr>
            <w:tcW w:w="3697" w:type="dxa"/>
          </w:tcPr>
          <w:p w:rsidR="00225F76" w:rsidRPr="00225F76" w:rsidRDefault="00225F76" w:rsidP="00225F76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Theme="majorHAnsi" w:eastAsia="Times New Roman" w:hAnsiTheme="majorHAnsi" w:cs="Lohit Hindi"/>
                <w:lang w:bidi="hi-IN"/>
              </w:rPr>
            </w:pPr>
            <w:r w:rsidRPr="00225F76">
              <w:rPr>
                <w:rFonts w:asciiTheme="majorHAnsi" w:eastAsia="Times New Roman" w:hAnsiTheme="majorHAnsi" w:cs="Lohit Hindi"/>
                <w:b/>
                <w:spacing w:val="-2"/>
                <w:lang w:bidi="hi-IN"/>
              </w:rPr>
              <w:t xml:space="preserve">Познавательные: </w:t>
            </w:r>
            <w:r w:rsidRPr="00225F76">
              <w:rPr>
                <w:rFonts w:asciiTheme="majorHAnsi" w:eastAsia="Times New Roman" w:hAnsiTheme="majorHAnsi" w:cs="Lohit Hindi"/>
                <w:spacing w:val="-2"/>
                <w:lang w:bidi="hi-IN"/>
              </w:rPr>
              <w:t>Принимать участие в беседе, формулировать и ставить познавательные задачи</w:t>
            </w:r>
            <w:r w:rsidRPr="00225F76">
              <w:rPr>
                <w:rFonts w:asciiTheme="majorHAnsi" w:eastAsia="Times New Roman" w:hAnsiTheme="majorHAnsi" w:cs="Lohit Hindi"/>
                <w:b/>
                <w:spacing w:val="-2"/>
                <w:lang w:bidi="hi-IN"/>
              </w:rPr>
              <w:t xml:space="preserve">. </w:t>
            </w:r>
          </w:p>
          <w:p w:rsidR="00225F76" w:rsidRPr="00225F76" w:rsidRDefault="00225F76" w:rsidP="00225F76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Theme="majorHAnsi" w:eastAsia="Times New Roman" w:hAnsiTheme="majorHAnsi" w:cs="Lohit Hindi"/>
                <w:lang w:bidi="hi-IN"/>
              </w:rPr>
            </w:pPr>
            <w:r w:rsidRPr="00225F76">
              <w:rPr>
                <w:rFonts w:asciiTheme="majorHAnsi" w:eastAsia="Times New Roman" w:hAnsiTheme="majorHAnsi" w:cs="Lohit Hindi"/>
                <w:b/>
                <w:spacing w:val="-2"/>
                <w:lang w:bidi="hi-IN"/>
              </w:rPr>
              <w:t>Регулятивные:</w:t>
            </w:r>
            <w:r w:rsidRPr="00225F76">
              <w:rPr>
                <w:rFonts w:asciiTheme="majorHAnsi" w:eastAsia="Times New Roman" w:hAnsiTheme="majorHAnsi" w:cs="Lohit Hindi"/>
                <w:spacing w:val="-2"/>
                <w:lang w:bidi="hi-IN"/>
              </w:rPr>
              <w:t xml:space="preserve">  Уметь планировать свою деятельность в соответствии с целевой установкой.</w:t>
            </w:r>
          </w:p>
          <w:p w:rsidR="00225F76" w:rsidRPr="00225F76" w:rsidRDefault="00225F76" w:rsidP="00225F76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Theme="majorHAnsi" w:eastAsia="Times New Roman" w:hAnsiTheme="majorHAnsi" w:cs="Lohit Hindi"/>
                <w:lang w:bidi="hi-IN"/>
              </w:rPr>
            </w:pPr>
            <w:r w:rsidRPr="00225F76">
              <w:rPr>
                <w:rFonts w:asciiTheme="majorHAnsi" w:eastAsia="Times New Roman" w:hAnsiTheme="majorHAnsi" w:cs="Lohit Hindi"/>
                <w:b/>
                <w:spacing w:val="-2"/>
                <w:lang w:bidi="hi-IN"/>
              </w:rPr>
              <w:t xml:space="preserve">Личностные:  </w:t>
            </w:r>
            <w:r w:rsidRPr="00225F76">
              <w:rPr>
                <w:rFonts w:asciiTheme="majorHAnsi" w:eastAsia="Times New Roman" w:hAnsiTheme="majorHAnsi" w:cs="Lohit Hindi"/>
                <w:spacing w:val="-2"/>
                <w:lang w:bidi="hi-IN"/>
              </w:rPr>
              <w:t>Мотивация учебной деятельности (социальная, учебно-познавательная)</w:t>
            </w:r>
          </w:p>
          <w:p w:rsidR="00BA7FE0" w:rsidRDefault="00225F76" w:rsidP="00225F76">
            <w:r w:rsidRPr="00225F76">
              <w:rPr>
                <w:rFonts w:asciiTheme="majorHAnsi" w:eastAsia="Times New Roman" w:hAnsiTheme="majorHAnsi" w:cs="Times New Roman"/>
                <w:b/>
                <w:spacing w:val="-2"/>
                <w:lang w:eastAsia="ru-RU"/>
              </w:rPr>
              <w:t xml:space="preserve">Коммуникативные: </w:t>
            </w:r>
            <w:r w:rsidRPr="00225F76">
              <w:rPr>
                <w:rFonts w:asciiTheme="majorHAnsi" w:eastAsia="Times New Roman" w:hAnsiTheme="majorHAnsi" w:cs="Times New Roman"/>
                <w:spacing w:val="-2"/>
                <w:lang w:eastAsia="ru-RU"/>
              </w:rPr>
              <w:t>Взаимодействуют с учителем во время фронтальной беседы</w:t>
            </w:r>
            <w:r w:rsidRPr="00225F76">
              <w:rPr>
                <w:rFonts w:asciiTheme="majorHAnsi" w:eastAsia="Times New Roman" w:hAnsiTheme="majorHAnsi" w:cs="Times New Roman"/>
                <w:lang w:eastAsia="ru-RU"/>
              </w:rPr>
              <w:t>.</w:t>
            </w:r>
          </w:p>
        </w:tc>
      </w:tr>
      <w:tr w:rsidR="008D7815" w:rsidTr="00DC4920">
        <w:tc>
          <w:tcPr>
            <w:tcW w:w="14786" w:type="dxa"/>
            <w:gridSpan w:val="4"/>
          </w:tcPr>
          <w:p w:rsidR="008D7815" w:rsidRDefault="008D7815">
            <w:r>
              <w:t>3. Выявление места и причины затруднения.</w:t>
            </w:r>
          </w:p>
        </w:tc>
      </w:tr>
      <w:tr w:rsidR="00BA7FE0" w:rsidTr="00BA7FE0">
        <w:tc>
          <w:tcPr>
            <w:tcW w:w="3696" w:type="dxa"/>
          </w:tcPr>
          <w:p w:rsidR="008D7815" w:rsidRDefault="008D7815" w:rsidP="008D7815">
            <w:r>
              <w:t xml:space="preserve">Цель:  </w:t>
            </w:r>
            <w:r w:rsidRPr="008D7815">
              <w:t xml:space="preserve">организовать анализ учащимися возникшей ситуации и </w:t>
            </w:r>
            <w:r w:rsidRPr="008D7815">
              <w:lastRenderedPageBreak/>
              <w:t>на этой основе выявить места и причины затруднения</w:t>
            </w:r>
            <w:r w:rsidRPr="008D7815">
              <w:rPr>
                <w:i/>
                <w:iCs/>
              </w:rPr>
              <w:t xml:space="preserve">, </w:t>
            </w:r>
            <w:r w:rsidRPr="008D7815">
              <w:t xml:space="preserve">осознать то, в чем именно состоит недостаточность их знаний, умений или способностей. </w:t>
            </w:r>
          </w:p>
          <w:p w:rsidR="008D7815" w:rsidRPr="008D7815" w:rsidRDefault="008D7815" w:rsidP="008D7815"/>
          <w:p w:rsidR="00BA7FE0" w:rsidRDefault="00BA7FE0"/>
        </w:tc>
        <w:tc>
          <w:tcPr>
            <w:tcW w:w="3696" w:type="dxa"/>
          </w:tcPr>
          <w:p w:rsidR="00BA7FE0" w:rsidRPr="008D7815" w:rsidRDefault="008D781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What is Second Conditional?</w:t>
            </w:r>
          </w:p>
        </w:tc>
        <w:tc>
          <w:tcPr>
            <w:tcW w:w="3697" w:type="dxa"/>
          </w:tcPr>
          <w:p w:rsidR="00BA7FE0" w:rsidRPr="008D7815" w:rsidRDefault="008D7815">
            <w:r>
              <w:t xml:space="preserve">Ребята предполагают, что нереальное условие используется </w:t>
            </w:r>
            <w:r>
              <w:lastRenderedPageBreak/>
              <w:t>для обозначения нереальных</w:t>
            </w:r>
            <w:proofErr w:type="gramStart"/>
            <w:r>
              <w:t xml:space="preserve"> ,</w:t>
            </w:r>
            <w:proofErr w:type="gramEnd"/>
            <w:r>
              <w:t xml:space="preserve"> воображаемых ситуаций в настоящем и будущем.</w:t>
            </w:r>
          </w:p>
        </w:tc>
        <w:tc>
          <w:tcPr>
            <w:tcW w:w="3697" w:type="dxa"/>
          </w:tcPr>
          <w:p w:rsidR="00E84CF4" w:rsidRPr="00E84CF4" w:rsidRDefault="00E84CF4" w:rsidP="00E84CF4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eastAsia="Times New Roman" w:hAnsi="Times New Roman" w:cs="Lohit Hindi"/>
                <w:sz w:val="24"/>
                <w:szCs w:val="24"/>
                <w:lang w:bidi="hi-IN"/>
              </w:rPr>
            </w:pPr>
            <w:r w:rsidRPr="00E84CF4">
              <w:rPr>
                <w:rFonts w:ascii="Times New Roman" w:eastAsia="Times New Roman" w:hAnsi="Times New Roman" w:cs="Lohit Hindi"/>
                <w:b/>
                <w:spacing w:val="-2"/>
                <w:sz w:val="24"/>
                <w:szCs w:val="24"/>
                <w:lang w:bidi="hi-IN"/>
              </w:rPr>
              <w:lastRenderedPageBreak/>
              <w:t xml:space="preserve">Познавательные: </w:t>
            </w:r>
            <w:r w:rsidRPr="00E84CF4">
              <w:rPr>
                <w:rFonts w:ascii="Times New Roman" w:eastAsia="Times New Roman" w:hAnsi="Times New Roman" w:cs="Lohit Hindi"/>
                <w:spacing w:val="-2"/>
                <w:sz w:val="24"/>
                <w:szCs w:val="24"/>
                <w:lang w:bidi="hi-IN"/>
              </w:rPr>
              <w:t>Ос</w:t>
            </w:r>
            <w:r>
              <w:rPr>
                <w:rFonts w:ascii="Times New Roman" w:eastAsia="Times New Roman" w:hAnsi="Times New Roman" w:cs="Lohit Hindi"/>
                <w:spacing w:val="-2"/>
                <w:sz w:val="24"/>
                <w:szCs w:val="24"/>
                <w:lang w:bidi="hi-IN"/>
              </w:rPr>
              <w:t>уществлять актуализацию нового грамматического правила</w:t>
            </w:r>
            <w:proofErr w:type="gramStart"/>
            <w:r>
              <w:rPr>
                <w:rFonts w:ascii="Times New Roman" w:eastAsia="Times New Roman" w:hAnsi="Times New Roman" w:cs="Lohit Hindi"/>
                <w:spacing w:val="-2"/>
                <w:sz w:val="24"/>
                <w:szCs w:val="24"/>
                <w:lang w:bidi="hi-IN"/>
              </w:rPr>
              <w:t>.</w:t>
            </w:r>
            <w:r w:rsidRPr="00E84CF4">
              <w:rPr>
                <w:rFonts w:ascii="Times New Roman" w:eastAsia="Times New Roman" w:hAnsi="Times New Roman" w:cs="Lohit Hindi"/>
                <w:spacing w:val="-2"/>
                <w:sz w:val="24"/>
                <w:szCs w:val="24"/>
                <w:lang w:bidi="hi-IN"/>
              </w:rPr>
              <w:t xml:space="preserve">, </w:t>
            </w:r>
            <w:proofErr w:type="gramEnd"/>
          </w:p>
          <w:p w:rsidR="00E84CF4" w:rsidRPr="00E84CF4" w:rsidRDefault="00E84CF4" w:rsidP="00E84CF4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Times New Roman" w:eastAsia="Times New Roman" w:hAnsi="Times New Roman" w:cs="Lohit Hindi"/>
                <w:sz w:val="24"/>
                <w:szCs w:val="24"/>
                <w:lang w:bidi="hi-IN"/>
              </w:rPr>
            </w:pPr>
            <w:r w:rsidRPr="00E84CF4">
              <w:rPr>
                <w:rFonts w:ascii="Times New Roman" w:eastAsia="Times New Roman" w:hAnsi="Times New Roman" w:cs="Lohit Hindi"/>
                <w:b/>
                <w:spacing w:val="-2"/>
                <w:sz w:val="24"/>
                <w:szCs w:val="24"/>
                <w:lang w:bidi="hi-IN"/>
              </w:rPr>
              <w:lastRenderedPageBreak/>
              <w:t xml:space="preserve">Регулятивные: </w:t>
            </w:r>
            <w:r w:rsidRPr="00E84CF4">
              <w:rPr>
                <w:rFonts w:ascii="Times New Roman" w:eastAsia="Times New Roman" w:hAnsi="Times New Roman" w:cs="Lohit Hindi"/>
                <w:spacing w:val="-2"/>
                <w:sz w:val="24"/>
                <w:szCs w:val="24"/>
                <w:lang w:bidi="hi-IN"/>
              </w:rPr>
              <w:t>Принимать и сохранять учебную цель и задачи.</w:t>
            </w:r>
          </w:p>
          <w:p w:rsidR="00BA7FE0" w:rsidRDefault="00BA7FE0" w:rsidP="00E84CF4"/>
        </w:tc>
      </w:tr>
      <w:tr w:rsidR="008D7815" w:rsidTr="00BA62D6">
        <w:tc>
          <w:tcPr>
            <w:tcW w:w="14786" w:type="dxa"/>
            <w:gridSpan w:val="4"/>
          </w:tcPr>
          <w:p w:rsidR="008D7815" w:rsidRDefault="008D7815">
            <w:r>
              <w:lastRenderedPageBreak/>
              <w:t>4. Построение проекта выхода из затруднения</w:t>
            </w:r>
            <w:proofErr w:type="gramStart"/>
            <w:r>
              <w:t xml:space="preserve"> .</w:t>
            </w:r>
            <w:proofErr w:type="gramEnd"/>
          </w:p>
        </w:tc>
      </w:tr>
      <w:tr w:rsidR="008D7815" w:rsidTr="00BA7FE0">
        <w:tc>
          <w:tcPr>
            <w:tcW w:w="3696" w:type="dxa"/>
          </w:tcPr>
          <w:p w:rsidR="008D7815" w:rsidRDefault="008D7815">
            <w:r>
              <w:t>Цель: постановка целей учебной деятельности и на этой основе  - выбор способа и средств их реализации.</w:t>
            </w:r>
          </w:p>
        </w:tc>
        <w:tc>
          <w:tcPr>
            <w:tcW w:w="3696" w:type="dxa"/>
          </w:tcPr>
          <w:p w:rsidR="001C740A" w:rsidRPr="001C740A" w:rsidRDefault="001C740A" w:rsidP="001C740A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rFonts w:eastAsia="Times New Roman" w:cs="Times New Roman"/>
                <w:lang w:eastAsia="ar-SA"/>
              </w:rPr>
            </w:pPr>
            <w:r w:rsidRPr="001C740A">
              <w:rPr>
                <w:rFonts w:eastAsia="Times New Roman" w:cs="Times New Roman"/>
                <w:lang w:eastAsia="ar-SA"/>
              </w:rPr>
              <w:t xml:space="preserve">Для </w:t>
            </w:r>
            <w:r>
              <w:rPr>
                <w:rFonts w:eastAsia="Times New Roman" w:cs="Times New Roman"/>
                <w:lang w:eastAsia="ar-SA"/>
              </w:rPr>
              <w:t xml:space="preserve"> выхода из затруднительной ситу</w:t>
            </w:r>
            <w:r w:rsidRPr="001C740A">
              <w:rPr>
                <w:rFonts w:eastAsia="Times New Roman" w:cs="Times New Roman"/>
                <w:lang w:eastAsia="ar-SA"/>
              </w:rPr>
              <w:t xml:space="preserve">ации и ознакомления с образованием </w:t>
            </w:r>
            <w:r>
              <w:rPr>
                <w:rFonts w:eastAsia="Times New Roman" w:cs="Times New Roman"/>
                <w:lang w:eastAsia="ar-SA"/>
              </w:rPr>
              <w:t xml:space="preserve">нереального условия </w:t>
            </w:r>
            <w:r>
              <w:rPr>
                <w:rFonts w:eastAsia="Times New Roman" w:cs="Times New Roman"/>
                <w:lang w:val="en-US" w:eastAsia="ar-SA"/>
              </w:rPr>
              <w:t>II</w:t>
            </w:r>
            <w:r w:rsidRPr="001C740A">
              <w:rPr>
                <w:rFonts w:eastAsia="Times New Roman" w:cs="Times New Roman"/>
                <w:lang w:eastAsia="ar-SA"/>
              </w:rPr>
              <w:t xml:space="preserve"> </w:t>
            </w:r>
            <w:r>
              <w:rPr>
                <w:rFonts w:eastAsia="Times New Roman" w:cs="Times New Roman"/>
                <w:lang w:eastAsia="ar-SA"/>
              </w:rPr>
              <w:t xml:space="preserve">типа </w:t>
            </w:r>
            <w:r w:rsidRPr="001C740A">
              <w:rPr>
                <w:rFonts w:eastAsia="Times New Roman" w:cs="Times New Roman"/>
                <w:lang w:eastAsia="ar-SA"/>
              </w:rPr>
              <w:t>учитель пр</w:t>
            </w:r>
            <w:r>
              <w:rPr>
                <w:rFonts w:eastAsia="Times New Roman" w:cs="Times New Roman"/>
                <w:lang w:eastAsia="ar-SA"/>
              </w:rPr>
              <w:t xml:space="preserve">едлагает детям разделиться на 2 </w:t>
            </w:r>
            <w:r w:rsidRPr="001C740A">
              <w:rPr>
                <w:rFonts w:eastAsia="Times New Roman" w:cs="Times New Roman"/>
                <w:lang w:eastAsia="ar-SA"/>
              </w:rPr>
              <w:t xml:space="preserve">группы. </w:t>
            </w:r>
          </w:p>
          <w:p w:rsidR="001C740A" w:rsidRPr="001C740A" w:rsidRDefault="001C740A" w:rsidP="001C740A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rFonts w:eastAsia="Times New Roman" w:cs="Times New Roman"/>
                <w:i/>
                <w:lang w:val="en-US" w:eastAsia="ar-SA"/>
              </w:rPr>
            </w:pPr>
            <w:r>
              <w:rPr>
                <w:rFonts w:eastAsia="Times New Roman" w:cs="Times New Roman"/>
                <w:i/>
                <w:lang w:val="en-US" w:eastAsia="ar-SA"/>
              </w:rPr>
              <w:t xml:space="preserve">Let’s divide into </w:t>
            </w:r>
            <w:r w:rsidRPr="00F65503">
              <w:rPr>
                <w:rFonts w:eastAsia="Times New Roman" w:cs="Times New Roman"/>
                <w:i/>
                <w:lang w:val="en-US" w:eastAsia="ar-SA"/>
              </w:rPr>
              <w:t>2</w:t>
            </w:r>
            <w:r w:rsidRPr="001C740A">
              <w:rPr>
                <w:rFonts w:eastAsia="Times New Roman" w:cs="Times New Roman"/>
                <w:i/>
                <w:lang w:val="en-US" w:eastAsia="ar-SA"/>
              </w:rPr>
              <w:t xml:space="preserve"> groups. Be quick and don’t </w:t>
            </w:r>
            <w:proofErr w:type="gramStart"/>
            <w:r w:rsidRPr="001C740A">
              <w:rPr>
                <w:rFonts w:eastAsia="Times New Roman" w:cs="Times New Roman"/>
                <w:i/>
                <w:lang w:val="en-US" w:eastAsia="ar-SA"/>
              </w:rPr>
              <w:t>make  mistakes</w:t>
            </w:r>
            <w:proofErr w:type="gramEnd"/>
            <w:r w:rsidRPr="001C740A">
              <w:rPr>
                <w:rFonts w:eastAsia="Times New Roman" w:cs="Times New Roman"/>
                <w:i/>
                <w:lang w:val="en-US" w:eastAsia="ar-SA"/>
              </w:rPr>
              <w:t xml:space="preserve">, please.  </w:t>
            </w:r>
            <w:r>
              <w:rPr>
                <w:rFonts w:eastAsia="Times New Roman" w:cs="Times New Roman"/>
                <w:i/>
                <w:lang w:val="en-US" w:eastAsia="ar-SA"/>
              </w:rPr>
              <w:t>The first group – analyze the two sentences in 1</w:t>
            </w:r>
            <w:r w:rsidRPr="001C740A">
              <w:rPr>
                <w:rFonts w:eastAsia="Times New Roman" w:cs="Times New Roman"/>
                <w:i/>
                <w:vertAlign w:val="superscript"/>
                <w:lang w:val="en-US" w:eastAsia="ar-SA"/>
              </w:rPr>
              <w:t>st</w:t>
            </w:r>
            <w:r>
              <w:rPr>
                <w:rFonts w:eastAsia="Times New Roman" w:cs="Times New Roman"/>
                <w:i/>
                <w:lang w:val="en-US" w:eastAsia="ar-SA"/>
              </w:rPr>
              <w:t xml:space="preserve"> and 2</w:t>
            </w:r>
            <w:r w:rsidRPr="001C740A">
              <w:rPr>
                <w:rFonts w:eastAsia="Times New Roman" w:cs="Times New Roman"/>
                <w:i/>
                <w:vertAlign w:val="superscript"/>
                <w:lang w:val="en-US" w:eastAsia="ar-SA"/>
              </w:rPr>
              <w:t>nd</w:t>
            </w:r>
            <w:r>
              <w:rPr>
                <w:rFonts w:eastAsia="Times New Roman" w:cs="Times New Roman"/>
                <w:i/>
                <w:lang w:val="en-US" w:eastAsia="ar-SA"/>
              </w:rPr>
              <w:t xml:space="preserve"> Conditionals; the second group – analyze the theory of the 1</w:t>
            </w:r>
            <w:r w:rsidRPr="001C740A">
              <w:rPr>
                <w:rFonts w:eastAsia="Times New Roman" w:cs="Times New Roman"/>
                <w:i/>
                <w:vertAlign w:val="superscript"/>
                <w:lang w:val="en-US" w:eastAsia="ar-SA"/>
              </w:rPr>
              <w:t>st</w:t>
            </w:r>
            <w:r>
              <w:rPr>
                <w:rFonts w:eastAsia="Times New Roman" w:cs="Times New Roman"/>
                <w:i/>
                <w:lang w:val="en-US" w:eastAsia="ar-SA"/>
              </w:rPr>
              <w:t xml:space="preserve"> and 2</w:t>
            </w:r>
            <w:r w:rsidRPr="001C740A">
              <w:rPr>
                <w:rFonts w:eastAsia="Times New Roman" w:cs="Times New Roman"/>
                <w:i/>
                <w:vertAlign w:val="superscript"/>
                <w:lang w:val="en-US" w:eastAsia="ar-SA"/>
              </w:rPr>
              <w:t>nd</w:t>
            </w:r>
            <w:r>
              <w:rPr>
                <w:rFonts w:eastAsia="Times New Roman" w:cs="Times New Roman"/>
                <w:i/>
                <w:lang w:val="en-US" w:eastAsia="ar-SA"/>
              </w:rPr>
              <w:t xml:space="preserve"> conditionals. </w:t>
            </w:r>
          </w:p>
          <w:p w:rsidR="008D7815" w:rsidRPr="00F65503" w:rsidRDefault="001C740A" w:rsidP="001C740A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lang w:val="en-US"/>
              </w:rPr>
            </w:pPr>
            <w:r w:rsidRPr="001C740A">
              <w:rPr>
                <w:rFonts w:eastAsia="Times New Roman" w:cs="Times New Roman"/>
                <w:lang w:val="en-US" w:eastAsia="ar-SA"/>
              </w:rPr>
              <w:t xml:space="preserve"> </w:t>
            </w:r>
          </w:p>
        </w:tc>
        <w:tc>
          <w:tcPr>
            <w:tcW w:w="3697" w:type="dxa"/>
          </w:tcPr>
          <w:p w:rsidR="008D7815" w:rsidRPr="001C740A" w:rsidRDefault="001C740A">
            <w:r>
              <w:t>Класс делится на 2 группы и работает с предложенным материалом.</w:t>
            </w:r>
          </w:p>
        </w:tc>
        <w:tc>
          <w:tcPr>
            <w:tcW w:w="3697" w:type="dxa"/>
          </w:tcPr>
          <w:p w:rsidR="008D7815" w:rsidRDefault="008D7815"/>
        </w:tc>
      </w:tr>
      <w:tr w:rsidR="001C740A" w:rsidTr="00950295">
        <w:tc>
          <w:tcPr>
            <w:tcW w:w="14786" w:type="dxa"/>
            <w:gridSpan w:val="4"/>
          </w:tcPr>
          <w:p w:rsidR="001C740A" w:rsidRDefault="001C740A">
            <w:r>
              <w:t>5. Реализация построения проекта.</w:t>
            </w:r>
          </w:p>
        </w:tc>
      </w:tr>
      <w:tr w:rsidR="008D7815" w:rsidRPr="00345146" w:rsidTr="00BA7FE0">
        <w:tc>
          <w:tcPr>
            <w:tcW w:w="3696" w:type="dxa"/>
          </w:tcPr>
          <w:p w:rsidR="001C740A" w:rsidRPr="001C740A" w:rsidRDefault="001C740A" w:rsidP="001C740A">
            <w:r>
              <w:t xml:space="preserve">Цель:  </w:t>
            </w:r>
            <w:r w:rsidRPr="001C740A">
              <w:rPr>
                <w:rFonts w:asciiTheme="majorHAnsi" w:hAnsiTheme="majorHAnsi"/>
              </w:rPr>
              <w:t xml:space="preserve">построение учащимися нового способа действий и формирование умений его применять как при решении задачи, вызвавшей затруднение, так и при решении задач такого класса или типа вообще. </w:t>
            </w:r>
          </w:p>
          <w:p w:rsidR="008D7815" w:rsidRDefault="008D7815"/>
        </w:tc>
        <w:tc>
          <w:tcPr>
            <w:tcW w:w="3696" w:type="dxa"/>
          </w:tcPr>
          <w:p w:rsidR="00345146" w:rsidRPr="00345146" w:rsidRDefault="00345146" w:rsidP="003451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451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Во время работы групп учитель направляет и корректирует деятельность обучающихся, помогает решить возникшие в процессе работы  трудности.</w:t>
            </w:r>
          </w:p>
          <w:p w:rsidR="00345146" w:rsidRPr="00345146" w:rsidRDefault="00345146" w:rsidP="003451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451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The</w:t>
            </w:r>
            <w:r w:rsidRPr="00F655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 xml:space="preserve"> </w:t>
            </w:r>
            <w:r w:rsidRPr="003451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time</w:t>
            </w:r>
            <w:r w:rsidRPr="00F655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 xml:space="preserve"> </w:t>
            </w:r>
            <w:r w:rsidRPr="003451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is</w:t>
            </w:r>
            <w:r w:rsidRPr="00F655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 xml:space="preserve"> </w:t>
            </w:r>
            <w:r w:rsidRPr="003451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over</w:t>
            </w:r>
            <w:r w:rsidRPr="00F655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 xml:space="preserve">. </w:t>
            </w:r>
            <w:r w:rsidRPr="003451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I invite you to introduce the results of your group work.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 xml:space="preserve"> </w:t>
            </w:r>
            <w:r w:rsidRPr="003451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(По окончании работы </w:t>
            </w:r>
            <w:r w:rsidRPr="003451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 xml:space="preserve">учитель предлагает группам представить результаты своей работы).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Fill in this table.</w:t>
            </w:r>
          </w:p>
          <w:p w:rsidR="00345146" w:rsidRPr="001C740A" w:rsidRDefault="00345146" w:rsidP="00345146">
            <w:pPr>
              <w:rPr>
                <w:lang w:val="en-US"/>
              </w:rPr>
            </w:pPr>
          </w:p>
        </w:tc>
        <w:tc>
          <w:tcPr>
            <w:tcW w:w="3697" w:type="dxa"/>
          </w:tcPr>
          <w:p w:rsidR="008D7815" w:rsidRPr="00345146" w:rsidRDefault="00345146" w:rsidP="00345146">
            <w:pPr>
              <w:spacing w:line="240" w:lineRule="auto"/>
            </w:pPr>
            <w:r w:rsidRPr="00345146">
              <w:lastRenderedPageBreak/>
              <w:t xml:space="preserve">После выполнения заданий группы  </w:t>
            </w:r>
            <w:r>
              <w:t xml:space="preserve">совместно заполняют таблицу, используя полученную ими информацию. </w:t>
            </w:r>
          </w:p>
        </w:tc>
        <w:tc>
          <w:tcPr>
            <w:tcW w:w="3697" w:type="dxa"/>
          </w:tcPr>
          <w:p w:rsidR="008D7815" w:rsidRPr="00345146" w:rsidRDefault="008D7815"/>
        </w:tc>
      </w:tr>
      <w:tr w:rsidR="00345146" w:rsidRPr="00345146" w:rsidTr="00682F9A">
        <w:tc>
          <w:tcPr>
            <w:tcW w:w="14786" w:type="dxa"/>
            <w:gridSpan w:val="4"/>
          </w:tcPr>
          <w:p w:rsidR="00345146" w:rsidRPr="00345146" w:rsidRDefault="00345146">
            <w:r>
              <w:lastRenderedPageBreak/>
              <w:t>6. Первичное закрепление в речи.</w:t>
            </w:r>
          </w:p>
        </w:tc>
      </w:tr>
      <w:tr w:rsidR="008D7815" w:rsidRPr="006371FC" w:rsidTr="00BA7FE0">
        <w:tc>
          <w:tcPr>
            <w:tcW w:w="3696" w:type="dxa"/>
          </w:tcPr>
          <w:p w:rsidR="00345146" w:rsidRPr="00345146" w:rsidRDefault="00345146" w:rsidP="00345146">
            <w:r>
              <w:t xml:space="preserve">Цель:  </w:t>
            </w:r>
            <w:r w:rsidRPr="00345146">
              <w:t>усвоение учащимися нового способа действия при решении типовых задач.</w:t>
            </w:r>
          </w:p>
          <w:p w:rsidR="008D7815" w:rsidRPr="00345146" w:rsidRDefault="008D7815"/>
        </w:tc>
        <w:tc>
          <w:tcPr>
            <w:tcW w:w="3696" w:type="dxa"/>
          </w:tcPr>
          <w:p w:rsidR="008D7815" w:rsidRPr="00345146" w:rsidRDefault="00345146">
            <w:pPr>
              <w:rPr>
                <w:lang w:val="en-US"/>
              </w:rPr>
            </w:pPr>
            <w:r>
              <w:rPr>
                <w:lang w:val="en-US"/>
              </w:rPr>
              <w:t>It’s time to do some grammar exercises (ex. 1 p. 92)</w:t>
            </w:r>
          </w:p>
        </w:tc>
        <w:tc>
          <w:tcPr>
            <w:tcW w:w="3697" w:type="dxa"/>
          </w:tcPr>
          <w:p w:rsidR="008D7815" w:rsidRPr="006371FC" w:rsidRDefault="006371FC">
            <w:r>
              <w:t>Ребята читают предложения вслух и анализируют их.</w:t>
            </w:r>
          </w:p>
        </w:tc>
        <w:tc>
          <w:tcPr>
            <w:tcW w:w="3697" w:type="dxa"/>
          </w:tcPr>
          <w:p w:rsidR="00E84CF4" w:rsidRDefault="00E84CF4" w:rsidP="00E84CF4">
            <w:pPr>
              <w:pStyle w:val="af6"/>
              <w:spacing w:line="100" w:lineRule="atLeast"/>
            </w:pPr>
            <w:r>
              <w:rPr>
                <w:b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Осознанно  строить речевые высказывания в устной форме</w:t>
            </w:r>
            <w:r>
              <w:rPr>
                <w:b/>
                <w:spacing w:val="-2"/>
              </w:rPr>
              <w:t>.</w:t>
            </w:r>
          </w:p>
          <w:p w:rsidR="00E84CF4" w:rsidRDefault="00E84CF4" w:rsidP="00E84CF4">
            <w:pPr>
              <w:pStyle w:val="af6"/>
              <w:spacing w:line="100" w:lineRule="atLeast"/>
            </w:pPr>
            <w:r>
              <w:rPr>
                <w:b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>Использовать речевые, опорные и наглядные средства для выполнения задания</w:t>
            </w:r>
            <w:r>
              <w:rPr>
                <w:b/>
                <w:spacing w:val="-2"/>
              </w:rPr>
              <w:t xml:space="preserve">. </w:t>
            </w:r>
          </w:p>
          <w:p w:rsidR="008D7815" w:rsidRPr="006371FC" w:rsidRDefault="008D7815" w:rsidP="00E84CF4">
            <w:pPr>
              <w:pStyle w:val="af6"/>
              <w:spacing w:line="100" w:lineRule="atLeast"/>
            </w:pPr>
          </w:p>
        </w:tc>
      </w:tr>
      <w:tr w:rsidR="006371FC" w:rsidRPr="006371FC" w:rsidTr="004D42B8">
        <w:tc>
          <w:tcPr>
            <w:tcW w:w="14786" w:type="dxa"/>
            <w:gridSpan w:val="4"/>
          </w:tcPr>
          <w:p w:rsidR="006371FC" w:rsidRPr="006371FC" w:rsidRDefault="006371FC">
            <w:r>
              <w:t>7. Самостоятельная работа с самопроверкой по эталону.</w:t>
            </w:r>
          </w:p>
        </w:tc>
      </w:tr>
      <w:tr w:rsidR="008D7815" w:rsidRPr="006371FC" w:rsidTr="00BA7FE0">
        <w:tc>
          <w:tcPr>
            <w:tcW w:w="3696" w:type="dxa"/>
          </w:tcPr>
          <w:p w:rsidR="006371FC" w:rsidRPr="006371FC" w:rsidRDefault="006371FC" w:rsidP="006371FC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6371FC">
              <w:rPr>
                <w:rFonts w:asciiTheme="majorHAnsi" w:hAnsiTheme="majorHAnsi"/>
                <w:sz w:val="22"/>
                <w:szCs w:val="22"/>
              </w:rPr>
              <w:t xml:space="preserve">Цель: </w:t>
            </w:r>
            <w:proofErr w:type="spellStart"/>
            <w:r w:rsidRPr="006371FC">
              <w:rPr>
                <w:rFonts w:asciiTheme="majorHAnsi" w:hAnsiTheme="majorHAnsi"/>
                <w:sz w:val="22"/>
                <w:szCs w:val="22"/>
              </w:rPr>
              <w:t>интериоризация</w:t>
            </w:r>
            <w:proofErr w:type="spellEnd"/>
            <w:r w:rsidRPr="006371FC">
              <w:rPr>
                <w:rFonts w:asciiTheme="majorHAnsi" w:hAnsiTheme="majorHAnsi"/>
                <w:sz w:val="22"/>
                <w:szCs w:val="22"/>
              </w:rPr>
              <w:t xml:space="preserve"> (переход извне внутрь) нового способа действия и исполнительская рефлексия (коллективная и индивидуальная) достижения цели пробного учебного действия, применение нового знания в типовых заданиях. </w:t>
            </w:r>
          </w:p>
          <w:p w:rsidR="008D7815" w:rsidRPr="006371FC" w:rsidRDefault="008D7815"/>
        </w:tc>
        <w:tc>
          <w:tcPr>
            <w:tcW w:w="3696" w:type="dxa"/>
          </w:tcPr>
          <w:p w:rsidR="006371FC" w:rsidRPr="006371FC" w:rsidRDefault="006371FC" w:rsidP="006371FC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71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.</w:t>
            </w:r>
            <w:r w:rsidRPr="006371F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ar-SA"/>
              </w:rPr>
              <w:t xml:space="preserve">It’s time to do some grammar exercises. </w:t>
            </w:r>
            <w:r w:rsidRPr="006371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 организует письменную самостоятельную 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аботу детей по выполнению упр. 2 стр.92 </w:t>
            </w:r>
            <w:r w:rsidRPr="006371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УМК. (Задание: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выберите правильную форму глагола). </w:t>
            </w:r>
            <w:r w:rsidRPr="006371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 выполнения задания  проводится взаимопроверка по эталону, вынесенному на экран. В соответствии с критериями, ученики  дают оценку деятельности друг друга.</w:t>
            </w:r>
          </w:p>
          <w:p w:rsidR="006371FC" w:rsidRPr="006371FC" w:rsidRDefault="006371FC"/>
        </w:tc>
        <w:tc>
          <w:tcPr>
            <w:tcW w:w="3697" w:type="dxa"/>
          </w:tcPr>
          <w:p w:rsidR="006371FC" w:rsidRPr="006371FC" w:rsidRDefault="006371FC" w:rsidP="006371FC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637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Обучающиеся выполняют упражнение в тетради.</w:t>
            </w:r>
            <w:proofErr w:type="gramEnd"/>
          </w:p>
          <w:p w:rsidR="006371FC" w:rsidRPr="006371FC" w:rsidRDefault="006371FC" w:rsidP="006371FC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37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Затем  обмениваются тетрадями и проводят взаимопроверку  в соответствии с критериями, вынесенными на экран.  </w:t>
            </w:r>
          </w:p>
          <w:p w:rsidR="008D7815" w:rsidRPr="006371FC" w:rsidRDefault="008D7815" w:rsidP="003F03DD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</w:pPr>
          </w:p>
        </w:tc>
        <w:tc>
          <w:tcPr>
            <w:tcW w:w="3697" w:type="dxa"/>
          </w:tcPr>
          <w:p w:rsidR="00E84CF4" w:rsidRDefault="00E84CF4" w:rsidP="00E84CF4">
            <w:pPr>
              <w:pStyle w:val="af6"/>
              <w:spacing w:line="100" w:lineRule="atLeast"/>
            </w:pPr>
            <w:r>
              <w:rPr>
                <w:b/>
                <w:spacing w:val="-2"/>
              </w:rPr>
              <w:t xml:space="preserve">Регулятивные: </w:t>
            </w:r>
            <w:r>
              <w:rPr>
                <w:spacing w:val="-2"/>
              </w:rPr>
              <w:t>Осуществлять  самоконтроль и анализировать допущенные ошибки.</w:t>
            </w:r>
          </w:p>
          <w:p w:rsidR="00E84CF4" w:rsidRDefault="00E84CF4" w:rsidP="00E84CF4">
            <w:pPr>
              <w:pStyle w:val="af6"/>
              <w:spacing w:line="100" w:lineRule="atLeast"/>
              <w:rPr>
                <w:spacing w:val="-2"/>
              </w:rPr>
            </w:pPr>
            <w:r>
              <w:rPr>
                <w:b/>
                <w:spacing w:val="-2"/>
              </w:rPr>
              <w:t>Личностные</w:t>
            </w:r>
            <w:r>
              <w:rPr>
                <w:spacing w:val="-2"/>
              </w:rPr>
              <w:t>: Формировать самооценку на основе успешности учебной деятельности, мотивацию учебно-познавательной деятельности.</w:t>
            </w:r>
          </w:p>
          <w:p w:rsidR="008D7815" w:rsidRPr="006371FC" w:rsidRDefault="008D7815"/>
        </w:tc>
      </w:tr>
      <w:tr w:rsidR="006371FC" w:rsidRPr="006371FC" w:rsidTr="000B73AE">
        <w:tc>
          <w:tcPr>
            <w:tcW w:w="14786" w:type="dxa"/>
            <w:gridSpan w:val="4"/>
          </w:tcPr>
          <w:p w:rsidR="006371FC" w:rsidRPr="006371FC" w:rsidRDefault="006371FC">
            <w:r>
              <w:t>8. Рефлексия.</w:t>
            </w:r>
          </w:p>
        </w:tc>
      </w:tr>
      <w:tr w:rsidR="008D7815" w:rsidRPr="006371FC" w:rsidTr="00BA7FE0">
        <w:tc>
          <w:tcPr>
            <w:tcW w:w="3696" w:type="dxa"/>
          </w:tcPr>
          <w:p w:rsidR="006371FC" w:rsidRPr="006371FC" w:rsidRDefault="006371FC" w:rsidP="006371FC">
            <w:r w:rsidRPr="006371FC">
              <w:lastRenderedPageBreak/>
              <w:t>Цель:  самооценка учащимися результатов своей учебной деятельности, осознание метода построения и границ применения нового способа действия.</w:t>
            </w:r>
          </w:p>
          <w:p w:rsidR="008D7815" w:rsidRPr="006371FC" w:rsidRDefault="008D7815"/>
        </w:tc>
        <w:tc>
          <w:tcPr>
            <w:tcW w:w="3696" w:type="dxa"/>
          </w:tcPr>
          <w:p w:rsidR="008D7815" w:rsidRDefault="006371FC" w:rsidP="00225F76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37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Учитель предлагает </w:t>
            </w:r>
            <w:proofErr w:type="gramStart"/>
            <w:r w:rsidRPr="00637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обучающимся</w:t>
            </w:r>
            <w:proofErr w:type="gramEnd"/>
            <w:r w:rsidRPr="00637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еще раз воспроизвести  в памяти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образование и употребления придаточного нереального условия и составить кластер по данной теме.</w:t>
            </w:r>
            <w:r w:rsidRPr="00637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225F76" w:rsidRDefault="00225F76" w:rsidP="00225F76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i/>
                <w:color w:val="000000"/>
              </w:rPr>
            </w:pPr>
          </w:p>
          <w:p w:rsidR="00225F76" w:rsidRDefault="00225F76" w:rsidP="00225F76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iCs/>
              </w:rPr>
            </w:pPr>
            <w:r>
              <w:rPr>
                <w:color w:val="000000"/>
              </w:rPr>
              <w:t>У</w:t>
            </w:r>
            <w:r w:rsidRPr="00225F76">
              <w:rPr>
                <w:color w:val="000000"/>
              </w:rPr>
              <w:t>читель предлагает детям с помощью рефлексивных карточек оценить свою работу на урок</w:t>
            </w:r>
            <w:proofErr w:type="gramStart"/>
            <w:r w:rsidRPr="00225F76">
              <w:rPr>
                <w:color w:val="000000"/>
              </w:rPr>
              <w:t>е-</w:t>
            </w:r>
            <w:proofErr w:type="gramEnd"/>
            <w:r w:rsidRPr="00225F76">
              <w:rPr>
                <w:color w:val="000000"/>
              </w:rPr>
              <w:t xml:space="preserve"> с</w:t>
            </w:r>
            <w:r>
              <w:rPr>
                <w:iCs/>
              </w:rPr>
              <w:t>амооценка деятельности на уроке.</w:t>
            </w:r>
          </w:p>
          <w:p w:rsidR="00225F76" w:rsidRDefault="00225F76" w:rsidP="00225F76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iCs/>
              </w:rPr>
            </w:pPr>
          </w:p>
          <w:p w:rsidR="00225F76" w:rsidRPr="006371FC" w:rsidRDefault="00225F76" w:rsidP="00225F76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</w:pPr>
            <w:r>
              <w:rPr>
                <w:iCs/>
              </w:rPr>
              <w:t>Д/ задание.</w:t>
            </w:r>
          </w:p>
        </w:tc>
        <w:tc>
          <w:tcPr>
            <w:tcW w:w="3697" w:type="dxa"/>
          </w:tcPr>
          <w:p w:rsidR="008D7815" w:rsidRDefault="00225F76">
            <w:r>
              <w:t>Учащиеся составляют кластер и с его помощью делают вывод по данному грамматическому материалу.</w:t>
            </w:r>
          </w:p>
          <w:p w:rsidR="00225F76" w:rsidRPr="00225F76" w:rsidRDefault="00225F76" w:rsidP="00225F76">
            <w:pPr>
              <w:tabs>
                <w:tab w:val="left" w:pos="0"/>
                <w:tab w:val="left" w:pos="28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2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Дети с помощью рефлексивных  карточек оценивают свою работу на уроке. </w:t>
            </w:r>
          </w:p>
          <w:p w:rsidR="00225F76" w:rsidRDefault="00225F76"/>
          <w:p w:rsidR="00225F76" w:rsidRPr="006371FC" w:rsidRDefault="00225F76">
            <w:r>
              <w:t>Записывают д/задание.</w:t>
            </w:r>
          </w:p>
        </w:tc>
        <w:tc>
          <w:tcPr>
            <w:tcW w:w="3697" w:type="dxa"/>
          </w:tcPr>
          <w:p w:rsidR="00E84CF4" w:rsidRPr="00E84CF4" w:rsidRDefault="00E84CF4" w:rsidP="00E84CF4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Theme="majorHAnsi" w:eastAsia="Times New Roman" w:hAnsiTheme="majorHAnsi" w:cs="Lohit Hindi"/>
                <w:lang w:bidi="hi-IN"/>
              </w:rPr>
            </w:pPr>
            <w:r w:rsidRPr="00E84CF4">
              <w:rPr>
                <w:rFonts w:asciiTheme="majorHAnsi" w:eastAsia="Times New Roman" w:hAnsiTheme="majorHAnsi" w:cs="Lohit Hindi"/>
                <w:b/>
                <w:spacing w:val="-2"/>
                <w:lang w:bidi="hi-IN"/>
              </w:rPr>
              <w:t xml:space="preserve">Познавательные: </w:t>
            </w:r>
            <w:r w:rsidRPr="00E84CF4">
              <w:rPr>
                <w:rFonts w:asciiTheme="majorHAnsi" w:eastAsia="Times New Roman" w:hAnsiTheme="majorHAnsi" w:cs="Lohit Hindi"/>
                <w:spacing w:val="-2"/>
                <w:lang w:bidi="hi-IN"/>
              </w:rPr>
              <w:t xml:space="preserve">Оценивать процесс и результат деятельности. </w:t>
            </w:r>
          </w:p>
          <w:p w:rsidR="00E84CF4" w:rsidRPr="00E84CF4" w:rsidRDefault="00E84CF4" w:rsidP="00E84CF4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Theme="majorHAnsi" w:eastAsia="Times New Roman" w:hAnsiTheme="majorHAnsi" w:cs="Lohit Hindi"/>
                <w:lang w:bidi="hi-IN"/>
              </w:rPr>
            </w:pPr>
            <w:r w:rsidRPr="00E84CF4">
              <w:rPr>
                <w:rFonts w:asciiTheme="majorHAnsi" w:eastAsia="Times New Roman" w:hAnsiTheme="majorHAnsi" w:cs="Lohit Hindi"/>
                <w:b/>
                <w:spacing w:val="-2"/>
                <w:lang w:bidi="hi-IN"/>
              </w:rPr>
              <w:t xml:space="preserve">Коммуникативные: </w:t>
            </w:r>
            <w:r w:rsidRPr="00E84CF4">
              <w:rPr>
                <w:rFonts w:asciiTheme="majorHAnsi" w:eastAsia="Times New Roman" w:hAnsiTheme="majorHAnsi" w:cs="Lohit Hindi"/>
                <w:spacing w:val="-2"/>
                <w:lang w:bidi="hi-IN"/>
              </w:rPr>
              <w:t>Формулировать собственное мнение и позицию.</w:t>
            </w:r>
          </w:p>
          <w:p w:rsidR="00E84CF4" w:rsidRPr="00E84CF4" w:rsidRDefault="00E84CF4" w:rsidP="00E84CF4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Theme="majorHAnsi" w:eastAsia="Times New Roman" w:hAnsiTheme="majorHAnsi" w:cs="Lohit Hindi"/>
                <w:lang w:bidi="hi-IN"/>
              </w:rPr>
            </w:pPr>
            <w:r w:rsidRPr="00E84CF4">
              <w:rPr>
                <w:rFonts w:asciiTheme="majorHAnsi" w:eastAsia="Times New Roman" w:hAnsiTheme="majorHAnsi" w:cs="Lohit Hindi"/>
                <w:b/>
                <w:spacing w:val="-2"/>
                <w:lang w:bidi="hi-IN"/>
              </w:rPr>
              <w:t xml:space="preserve">Регулятивные: </w:t>
            </w:r>
            <w:r>
              <w:rPr>
                <w:rFonts w:asciiTheme="majorHAnsi" w:eastAsia="Times New Roman" w:hAnsiTheme="majorHAnsi" w:cs="Lohit Hindi"/>
                <w:spacing w:val="-2"/>
                <w:lang w:bidi="hi-IN"/>
              </w:rPr>
              <w:t>Выделять и формулировать</w:t>
            </w:r>
            <w:proofErr w:type="gramStart"/>
            <w:r>
              <w:rPr>
                <w:rFonts w:asciiTheme="majorHAnsi" w:eastAsia="Times New Roman" w:hAnsiTheme="majorHAnsi" w:cs="Lohit Hindi"/>
                <w:spacing w:val="-2"/>
                <w:lang w:bidi="hi-IN"/>
              </w:rPr>
              <w:t xml:space="preserve"> </w:t>
            </w:r>
            <w:r w:rsidRPr="00E84CF4">
              <w:rPr>
                <w:rFonts w:asciiTheme="majorHAnsi" w:eastAsia="Times New Roman" w:hAnsiTheme="majorHAnsi" w:cs="Lohit Hindi"/>
                <w:spacing w:val="-2"/>
                <w:lang w:bidi="hi-IN"/>
              </w:rPr>
              <w:t>,</w:t>
            </w:r>
            <w:proofErr w:type="gramEnd"/>
            <w:r w:rsidRPr="00E84CF4">
              <w:rPr>
                <w:rFonts w:asciiTheme="majorHAnsi" w:eastAsia="Times New Roman" w:hAnsiTheme="majorHAnsi" w:cs="Lohit Hindi"/>
                <w:spacing w:val="-2"/>
                <w:lang w:bidi="hi-IN"/>
              </w:rPr>
              <w:t xml:space="preserve"> осуществлять пошаговый контроль по результату.</w:t>
            </w:r>
          </w:p>
          <w:p w:rsidR="008D7815" w:rsidRPr="006371FC" w:rsidRDefault="00E84CF4" w:rsidP="00E84CF4">
            <w:r w:rsidRPr="00E84CF4">
              <w:rPr>
                <w:rFonts w:asciiTheme="majorHAnsi" w:eastAsia="Times New Roman" w:hAnsiTheme="majorHAnsi" w:cs="Times New Roman"/>
                <w:b/>
                <w:spacing w:val="-2"/>
                <w:lang w:eastAsia="ru-RU"/>
              </w:rPr>
              <w:t>Личностные</w:t>
            </w:r>
            <w:r w:rsidRPr="00E84CF4">
              <w:rPr>
                <w:rFonts w:asciiTheme="majorHAnsi" w:eastAsia="Times New Roman" w:hAnsiTheme="majorHAnsi" w:cs="Times New Roman"/>
                <w:spacing w:val="-2"/>
                <w:lang w:eastAsia="ru-RU"/>
              </w:rPr>
              <w:t>: Формировать адекватную мотивацию учебной деятельности, понимать значение знаний для человека.</w:t>
            </w:r>
          </w:p>
        </w:tc>
      </w:tr>
    </w:tbl>
    <w:p w:rsidR="00BA7FE0" w:rsidRPr="006371FC" w:rsidRDefault="00BA7FE0">
      <w:pPr>
        <w:rPr>
          <w:u w:val="single"/>
        </w:rPr>
      </w:pPr>
    </w:p>
    <w:p w:rsidR="00BA7FE0" w:rsidRPr="006371FC" w:rsidRDefault="00BA7FE0"/>
    <w:p w:rsidR="00BA7FE0" w:rsidRPr="006371FC" w:rsidRDefault="00BA7FE0">
      <w:bookmarkStart w:id="0" w:name="_GoBack"/>
      <w:bookmarkEnd w:id="0"/>
    </w:p>
    <w:sectPr w:rsidR="00BA7FE0" w:rsidRPr="006371FC" w:rsidSect="00BA7F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38D"/>
    <w:rsid w:val="001C740A"/>
    <w:rsid w:val="00225F76"/>
    <w:rsid w:val="00313574"/>
    <w:rsid w:val="00345146"/>
    <w:rsid w:val="003F03DD"/>
    <w:rsid w:val="006371FC"/>
    <w:rsid w:val="006F407E"/>
    <w:rsid w:val="008D7815"/>
    <w:rsid w:val="00A61FEC"/>
    <w:rsid w:val="00BA7FE0"/>
    <w:rsid w:val="00C6038D"/>
    <w:rsid w:val="00E84CF4"/>
    <w:rsid w:val="00F6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EC"/>
    <w:pPr>
      <w:spacing w:after="180" w:line="274" w:lineRule="auto"/>
    </w:pPr>
  </w:style>
  <w:style w:type="paragraph" w:styleId="1">
    <w:name w:val="heading 1"/>
    <w:basedOn w:val="a"/>
    <w:next w:val="a"/>
    <w:link w:val="10"/>
    <w:uiPriority w:val="9"/>
    <w:qFormat/>
    <w:rsid w:val="00A61FEC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F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FEC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F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F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FE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F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FE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FE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FEC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61FEC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61FEC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61FEC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оловок 5 Знак"/>
    <w:basedOn w:val="a0"/>
    <w:link w:val="5"/>
    <w:uiPriority w:val="9"/>
    <w:semiHidden/>
    <w:rsid w:val="00A61FEC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A61FEC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A61FEC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оловок 8 Знак"/>
    <w:basedOn w:val="a0"/>
    <w:link w:val="8"/>
    <w:uiPriority w:val="9"/>
    <w:semiHidden/>
    <w:rsid w:val="00A61FEC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61FEC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61FEC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A61FEC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a5">
    <w:name w:val="Название Знак"/>
    <w:basedOn w:val="a0"/>
    <w:link w:val="a4"/>
    <w:uiPriority w:val="10"/>
    <w:rsid w:val="00A61FEC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a6">
    <w:name w:val="Subtitle"/>
    <w:basedOn w:val="a"/>
    <w:next w:val="a"/>
    <w:link w:val="a7"/>
    <w:uiPriority w:val="11"/>
    <w:qFormat/>
    <w:rsid w:val="00A61FEC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a7">
    <w:name w:val="Подзаголовок Знак"/>
    <w:basedOn w:val="a0"/>
    <w:link w:val="a6"/>
    <w:uiPriority w:val="11"/>
    <w:rsid w:val="00A61FEC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a8">
    <w:name w:val="Strong"/>
    <w:basedOn w:val="a0"/>
    <w:uiPriority w:val="22"/>
    <w:qFormat/>
    <w:rsid w:val="00A61FEC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A61FEC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A61FE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61FEC"/>
  </w:style>
  <w:style w:type="paragraph" w:styleId="ac">
    <w:name w:val="List Paragraph"/>
    <w:basedOn w:val="a"/>
    <w:uiPriority w:val="34"/>
    <w:qFormat/>
    <w:rsid w:val="00A61FEC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A61FEC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22">
    <w:name w:val="Цитата 2 Знак"/>
    <w:basedOn w:val="a0"/>
    <w:link w:val="21"/>
    <w:uiPriority w:val="29"/>
    <w:rsid w:val="00A61FEC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A61FEC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ae">
    <w:name w:val="Выделенная цитата Знак"/>
    <w:basedOn w:val="a0"/>
    <w:link w:val="ad"/>
    <w:uiPriority w:val="30"/>
    <w:rsid w:val="00A61FEC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af">
    <w:name w:val="Subtle Emphasis"/>
    <w:basedOn w:val="a0"/>
    <w:uiPriority w:val="19"/>
    <w:qFormat/>
    <w:rsid w:val="00A61FEC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A61FEC"/>
    <w:rPr>
      <w:b/>
      <w:bCs/>
      <w:i/>
      <w:iCs/>
      <w:color w:val="1F497D" w:themeColor="text2"/>
    </w:rPr>
  </w:style>
  <w:style w:type="character" w:styleId="af1">
    <w:name w:val="Subtle Reference"/>
    <w:basedOn w:val="a0"/>
    <w:uiPriority w:val="31"/>
    <w:qFormat/>
    <w:rsid w:val="00A61FEC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A61FEC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3">
    <w:name w:val="Book Title"/>
    <w:basedOn w:val="a0"/>
    <w:uiPriority w:val="33"/>
    <w:qFormat/>
    <w:rsid w:val="00A61FEC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4">
    <w:name w:val="TOC Heading"/>
    <w:basedOn w:val="1"/>
    <w:next w:val="a"/>
    <w:uiPriority w:val="39"/>
    <w:semiHidden/>
    <w:unhideWhenUsed/>
    <w:qFormat/>
    <w:rsid w:val="00A61FEC"/>
    <w:pPr>
      <w:spacing w:before="480" w:line="264" w:lineRule="auto"/>
      <w:outlineLvl w:val="9"/>
    </w:pPr>
    <w:rPr>
      <w:b/>
    </w:rPr>
  </w:style>
  <w:style w:type="table" w:styleId="af5">
    <w:name w:val="Table Grid"/>
    <w:basedOn w:val="a1"/>
    <w:uiPriority w:val="59"/>
    <w:rsid w:val="00BA7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35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6">
    <w:name w:val="Базовый"/>
    <w:rsid w:val="00225F76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EC"/>
    <w:pPr>
      <w:spacing w:after="180" w:line="274" w:lineRule="auto"/>
    </w:pPr>
  </w:style>
  <w:style w:type="paragraph" w:styleId="1">
    <w:name w:val="heading 1"/>
    <w:basedOn w:val="a"/>
    <w:next w:val="a"/>
    <w:link w:val="10"/>
    <w:uiPriority w:val="9"/>
    <w:qFormat/>
    <w:rsid w:val="00A61FEC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F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FEC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F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F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FE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F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FE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FE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FEC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61FEC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61FEC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61FEC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оловок 5 Знак"/>
    <w:basedOn w:val="a0"/>
    <w:link w:val="5"/>
    <w:uiPriority w:val="9"/>
    <w:semiHidden/>
    <w:rsid w:val="00A61FEC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A61FEC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A61FEC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оловок 8 Знак"/>
    <w:basedOn w:val="a0"/>
    <w:link w:val="8"/>
    <w:uiPriority w:val="9"/>
    <w:semiHidden/>
    <w:rsid w:val="00A61FEC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61FEC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61FEC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A61FEC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a5">
    <w:name w:val="Название Знак"/>
    <w:basedOn w:val="a0"/>
    <w:link w:val="a4"/>
    <w:uiPriority w:val="10"/>
    <w:rsid w:val="00A61FEC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a6">
    <w:name w:val="Subtitle"/>
    <w:basedOn w:val="a"/>
    <w:next w:val="a"/>
    <w:link w:val="a7"/>
    <w:uiPriority w:val="11"/>
    <w:qFormat/>
    <w:rsid w:val="00A61FEC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a7">
    <w:name w:val="Подзаголовок Знак"/>
    <w:basedOn w:val="a0"/>
    <w:link w:val="a6"/>
    <w:uiPriority w:val="11"/>
    <w:rsid w:val="00A61FEC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a8">
    <w:name w:val="Strong"/>
    <w:basedOn w:val="a0"/>
    <w:uiPriority w:val="22"/>
    <w:qFormat/>
    <w:rsid w:val="00A61FEC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A61FEC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A61FE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61FEC"/>
  </w:style>
  <w:style w:type="paragraph" w:styleId="ac">
    <w:name w:val="List Paragraph"/>
    <w:basedOn w:val="a"/>
    <w:uiPriority w:val="34"/>
    <w:qFormat/>
    <w:rsid w:val="00A61FEC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A61FEC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22">
    <w:name w:val="Цитата 2 Знак"/>
    <w:basedOn w:val="a0"/>
    <w:link w:val="21"/>
    <w:uiPriority w:val="29"/>
    <w:rsid w:val="00A61FEC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A61FEC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ae">
    <w:name w:val="Выделенная цитата Знак"/>
    <w:basedOn w:val="a0"/>
    <w:link w:val="ad"/>
    <w:uiPriority w:val="30"/>
    <w:rsid w:val="00A61FEC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af">
    <w:name w:val="Subtle Emphasis"/>
    <w:basedOn w:val="a0"/>
    <w:uiPriority w:val="19"/>
    <w:qFormat/>
    <w:rsid w:val="00A61FEC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A61FEC"/>
    <w:rPr>
      <w:b/>
      <w:bCs/>
      <w:i/>
      <w:iCs/>
      <w:color w:val="1F497D" w:themeColor="text2"/>
    </w:rPr>
  </w:style>
  <w:style w:type="character" w:styleId="af1">
    <w:name w:val="Subtle Reference"/>
    <w:basedOn w:val="a0"/>
    <w:uiPriority w:val="31"/>
    <w:qFormat/>
    <w:rsid w:val="00A61FEC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A61FEC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3">
    <w:name w:val="Book Title"/>
    <w:basedOn w:val="a0"/>
    <w:uiPriority w:val="33"/>
    <w:qFormat/>
    <w:rsid w:val="00A61FEC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4">
    <w:name w:val="TOC Heading"/>
    <w:basedOn w:val="1"/>
    <w:next w:val="a"/>
    <w:uiPriority w:val="39"/>
    <w:semiHidden/>
    <w:unhideWhenUsed/>
    <w:qFormat/>
    <w:rsid w:val="00A61FEC"/>
    <w:pPr>
      <w:spacing w:before="480" w:line="264" w:lineRule="auto"/>
      <w:outlineLvl w:val="9"/>
    </w:pPr>
    <w:rPr>
      <w:b/>
    </w:rPr>
  </w:style>
  <w:style w:type="table" w:styleId="af5">
    <w:name w:val="Table Grid"/>
    <w:basedOn w:val="a1"/>
    <w:uiPriority w:val="59"/>
    <w:rsid w:val="00BA7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35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6">
    <w:name w:val="Базовый"/>
    <w:rsid w:val="00225F76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Админ</cp:lastModifiedBy>
  <cp:revision>4</cp:revision>
  <cp:lastPrinted>2016-02-08T15:58:00Z</cp:lastPrinted>
  <dcterms:created xsi:type="dcterms:W3CDTF">2016-02-08T14:35:00Z</dcterms:created>
  <dcterms:modified xsi:type="dcterms:W3CDTF">2016-02-17T00:48:00Z</dcterms:modified>
</cp:coreProperties>
</file>