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F2" w:rsidRPr="00D14BF2" w:rsidRDefault="00D14BF2" w:rsidP="00D14BF2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4B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Учитель:</w:t>
      </w:r>
      <w:r w:rsidRPr="00D14B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Чечулина Елена Степановна</w:t>
      </w:r>
    </w:p>
    <w:p w:rsidR="00964105" w:rsidRPr="00D14BF2" w:rsidRDefault="00964105" w:rsidP="00D14BF2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4B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Сценарии казачьей сказки «Доброе сердце дороже красоты»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Действующие лица: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Груша, пожилая казачка.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Дед Митяй.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Мальчик Ваня.</w:t>
      </w:r>
      <w:bookmarkStart w:id="0" w:name="_GoBack"/>
      <w:bookmarkEnd w:id="0"/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Груня, девушка-казачка с добрым сердцем.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Отец Груни.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Мачеха.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Улита, девушка-казачка с дурным характером.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br/>
        <w:t>Молодой казак, жених Груни.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br/>
        <w:t>Соседка Груни.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br/>
        <w:t>Кошка Мурка.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Казачий курень. Из-за плетня видны подсолнухи. На</w:t>
      </w:r>
      <w:r w:rsidRPr="00D14B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плетне сушатся глиняные кринки.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 музыку п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t>оявляется баба Груша</w:t>
      </w: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Груша: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Надумала я испечь пирог. Замесила тесто, печь истопила. Посадила пирог в печь, а кусочек теста остался. Я его в руках мяла-мяла, задумалась и не заметила, как вылепился маленький ребёночек.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Мальчик: Не сажай меня в печь, бабушка Груша! Выставь меня лучше на солнышко, я обсохну, стану тебе внучком.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Будь, по-твоему. Недаром, видно, в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br/>
        <w:t>народе говорят, будто на миллион пшеничных зёрнышек одно непременно волшебное. Сохни, а я тебе пока рубашонку да штанишки сошью.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музыкальный проигрыш. После его</w:t>
      </w:r>
      <w:r w:rsidRPr="00D14B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окончания на ширме появляется мальчик в</w:t>
      </w:r>
      <w:r w:rsidRPr="00D14B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штанишках и рубашке.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Вот какой славный внучек-то вышел! Колосок, да и только! А до чего любознательный!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Мальчик: Бабушка, кто это там? А вон то — кто?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Это корова Зорька, а то её сыночек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Борька. Там индюшка Нюшка, а вон там гусыня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Ксюшка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Мальчик: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собаку как зовут?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Дружок.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Мальчик: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под сеновалом кто живёт?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Ёжик. Тебя-то самого как величать прикажешь?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Мальчик: Назови, как хочешь, я не обижусь.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Ну, так будь Ванечкой!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Появляется сосед бабы Груши, дед Митяй.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Дед Митяй: Здорово соседка! Это что у тебя за мальчонка, и где взяла?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Известно где, в универмаге.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Дед Митяй: Заводной?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Баба Груша: Да нет,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обнаковенный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Дед Митяй: И что же он у тебя на месте не сидит, видать, импортный?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На что мне твой импорт? Да наши, отечественные, супротив их них, и крепче, и не такие привереды.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Дед Митяй: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работящий? Али для забавы?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Баба Груша: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как же, он у меня и сено косит да сразу в стога мечет, корову доит и колорадского жука сбирает.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Дед Митяй: Надо быстрей в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нивермаг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бечь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, а то разберут.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музыкальный проигрыш. После его окончания опять появляется дед Митяй.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Эй, Митяй, что так быстро обернулся, купил ли?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Дед Митяй: Не купил.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Что так?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Дед Митяй: Да что, спрашиваю, мальчонки игрушечные есть? </w:t>
      </w: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Отвечают: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 «Есть, выбирай!» «А что умеют делать?» — спрашиваю. «Глазами моргают да плачут, когда 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уронят». А это ведь я и сам могу делать. Да знаю я их! Кумовьям да сватьям с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под прилавка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раздали! По начальству разошлись, надо нового завозу ждать! А подумать, так на что он мне и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нужон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, мальчонка-то, рыжий да страшной?!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Что ты, Митяй! Зачем Ванечку обижаешь, а вдруг услышит?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Дед Митяй: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хоть пусть и слышит, не велика птица!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Уходит дед Митяй, появляется Ванечка.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Что такой нерадостный, внучек мой ненаглядный?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Мальчик: Какой там ненаглядный, страшный да рыжий.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Слышал, что дед Митяй сказал? А ты не серчай на него. Красота, она не только внешняя бывает, а и от доброго сердца, и эта красота всего дороже. Вот послушай, что я тебе расскажу.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Жил на берегу Тихого Дона добрый казак. Хозяйство водил, да рыбу ловил. Но на стене всегда висели у него шашка да палица против ворога лютого, от деда ещё остались.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Казак, отец Груни: Палица, палица,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Вольная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удалица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За русскую волюшку,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Вольное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раздольюшко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Разгроми врага,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Сокруши врага,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Сокруши врага,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И развей врага.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Была у казака дочка Груня, а матери у них не было. Некрасива была Груня, зато сердце у Груни — золотое, сто лет ищи по всему Дону, не сыщешь такого!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 одной стороны ширмы появляется Груня, с другой — кошка Мурка.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Груня: Что-то ты хромаешь, Мурка?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Мурка: Мальчишки камнем зашибли.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Груня: Давай перевяжу лапку, глядишь, боль-то и пройдёт. А хочешь, оставайся у нас жить, места всем хватит.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Мурка: Спасибо за слова добрые, да за участие. И впрямь боль меньше стала. Буду у вас в подполье мышей ловить.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Соседка: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Грунюшка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, соседка, не присмотришь ли за моим пострелом, в станицу мне надо, сестра приболела.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Груня: Отчего ж не присмотреть, присмотрю.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Соседка: Ой,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спасибочки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! Доброе у тебя сердце,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Грунюшка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! Дай Бог жениха тебе хорошего!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Груня: Где мне, уродине несчастной, о добром молодце думать? Собаки и те боятся смотреть на меня.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Соседка: Всему своё время,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Грунюшка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Баба Груша: Любили люди Груню за сердце её доброе. Мать у неё давно померла, и отец решил новую жену в дом взять. А уж что казак решил, то сделает. Привёл в дом жену новую, а у неё тоже дочка была, одних лет с Груней, Улитой звали.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Отец: Вот тебе,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Грунюшка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, семья новая, мать да сестрица-красавица. Хозяйствуйте тут, да не ссорьтесь!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Баба Груша: Сказал да ушёл по делам. А мачеха с Улитой не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взлюбили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Груню.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Мачеха (Груне): Ах ты, лентяйка такая-сякая, только и знаешь, что на улицу глазеть, да нас с дочуркой сердить. Ужо я тебя выучу. Ступай-ка хлебы печь! (Улите.) А ты, моя красавица, не марай свои ручки белые, нарядись получше, да садись у окошка, вдруг добрый молодец заглянет, женишок тебе будет.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Улита: Правда твоя, матушка! Так и сделаю. Нелегкое это дело, женихов поджидать!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Появляется молодой казак.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Казак: Эй, люди добрые, издалёка иду в далёкую сторону. Нельзя ли у вас коня напоить, да самому с дороги отдохнуть?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Улита: Сапоги у тебя в пыли, а лицо бородой обросло, да и красоты в тебе мало совсем (про себя: Не нужен мне такой жених!). Негде у нас коней привязывать, проходи, служивый дальше!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Груня: Постой, казак! Зачем тебе дальше идти, устал ты совсем. Заходи, отдохни, а коня я сама напою.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Казак: Спасибо тебе, добрая душа!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Баба Груша: Умылся казак с дороги, щей похлебал, да спать лёг. А Груня коня напоила, в изголовье села, любуется молодым казаком, невзначай погладила его по лицу, а тот возьми во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сне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да и поцелуй Груне руку. Занялась рука, будто огнём обожжённая. Поспал-поспал казак, встал поутру, попрощался, сел на коня, да вдаль умчался.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 казачья песня.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Баба Груша: Прошло два года. Прогнали казаки-воины врагов с Тихого Дона, идёт обратно войско казачье, с песнями идёт — люди радуются, зазывают белого калача отведать. Зашли и к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Груниному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отцу.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Казак: Здравствуйте, люди добрые!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Отец Груни: Здорово, служивый! Какие дела привели к нам?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Казак: Шёл я, когда на войну с ворогом, притомился, да и зашёл в курень казацкий отдохнуть. Лёг спать, и приснился сон такой: пришла в горницу девица, села возле меня, сон сторожит. Добрая это девица была, а какая лицом — не ведаю, не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br/>
        <w:t>припомню. Везде ищу её, жениться на ней хочу.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Улита: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ведь это я та самая девица, что сон твой сторожила, ай запамятовал? Вот и матушка тебе скажет.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Мачеха: Истинный Бог, так оно и было. Времени-то сколько прошло! Чем тебе не невеста — хороша, глаз не отвести! Эй,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Грунька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, где ты там?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Несика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угощение, дорогих гостей потчевать будем.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Появляется Груня с перевязанной рукой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Казак: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скажи мне, девица, что это у тебя рука перевязана?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Груня: Рубила я дрова да топором ударила, никак не заживает рука.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Улита: Подумаешь, топором ударила. Заживёт, небось! Ты лучше, казак, сюда гляди, вон какие браслеты матушка мне в приданое даёт.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Казак: Браслеты хороши, да не с приданым жить! Одного-то я вам не сказывал: как уехал я от вас, повстречалась мне старушка и молвила: «Едешь ты, казак, Тихий Дон от ворогов защищать, и быть тебе большим воином. Никто тебя не осилит. А сила в тебе — от сердца девицы перешла, от доброты её.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Запамятовал ты, добрый молодец, как поцеловал руку девицы той. А быть тебе её добрым мужем. Найдёшь её так: на правой руке у неё будет отметина, и не исчезнет она, пока не найдёшь ты свою суженую. Лучшей невесты не ищи — ласковое сердце дороже красоты. Развяжи,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Грунюшка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, свой платок. (Груня развязывает.) Узнал я тебя, да вот и отметина, быть тебе женой-моей верной. А ещё, девица, доброе сердце, будь такой же красивой, как и доброй.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Баба Груша: И стала Груня красавицей, такой, что ни в сказке сказать, ни пером описать. Улита же от злости превратилась в маленькую улитку- </w:t>
      </w:r>
      <w:proofErr w:type="spell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горбатку</w:t>
      </w:r>
      <w:proofErr w:type="spell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>, что ползает по дну Тихого Дона и не знает ни добра, ни ласки человеческой. Молодой казак с женой долго жили, детей вырастили, уже и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br/>
        <w:t>внуков растят.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 Ваня: </w:t>
      </w:r>
      <w:proofErr w:type="gramStart"/>
      <w:r w:rsidRPr="00D14BF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14BF2">
        <w:rPr>
          <w:rFonts w:ascii="Times New Roman" w:hAnsi="Times New Roman" w:cs="Times New Roman"/>
          <w:sz w:val="28"/>
          <w:szCs w:val="28"/>
          <w:lang w:eastAsia="ru-RU"/>
        </w:rPr>
        <w:t xml:space="preserve"> не ты ли, бабушка, эта самая Груня?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4105" w:rsidRPr="00D14BF2" w:rsidRDefault="00964105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B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Груша:</w:t>
      </w:r>
      <w:r w:rsidRPr="00D14BF2">
        <w:rPr>
          <w:rFonts w:ascii="Times New Roman" w:hAnsi="Times New Roman" w:cs="Times New Roman"/>
          <w:sz w:val="28"/>
          <w:szCs w:val="28"/>
          <w:lang w:eastAsia="ru-RU"/>
        </w:rPr>
        <w:t> Я не я, какая разница, давно это было. Помни только внучек, доброе сердце, оно всегда дороже красоты.</w:t>
      </w:r>
    </w:p>
    <w:p w:rsidR="002C48B8" w:rsidRPr="00D14BF2" w:rsidRDefault="002C48B8" w:rsidP="00D14BF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C48B8" w:rsidRPr="00D14BF2" w:rsidSect="00964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4105"/>
    <w:rsid w:val="002C48B8"/>
    <w:rsid w:val="00964105"/>
    <w:rsid w:val="00D1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DBF6"/>
  <w15:docId w15:val="{E0A5D629-98AF-4AA9-B967-F37CC6C8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B8"/>
  </w:style>
  <w:style w:type="paragraph" w:styleId="1">
    <w:name w:val="heading 1"/>
    <w:basedOn w:val="a"/>
    <w:link w:val="10"/>
    <w:uiPriority w:val="9"/>
    <w:qFormat/>
    <w:rsid w:val="00964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64105"/>
  </w:style>
  <w:style w:type="character" w:customStyle="1" w:styleId="author">
    <w:name w:val="author"/>
    <w:basedOn w:val="a0"/>
    <w:rsid w:val="00964105"/>
  </w:style>
  <w:style w:type="character" w:styleId="a3">
    <w:name w:val="Hyperlink"/>
    <w:basedOn w:val="a0"/>
    <w:uiPriority w:val="99"/>
    <w:semiHidden/>
    <w:unhideWhenUsed/>
    <w:rsid w:val="00964105"/>
    <w:rPr>
      <w:color w:val="0000FF"/>
      <w:u w:val="single"/>
    </w:rPr>
  </w:style>
  <w:style w:type="character" w:customStyle="1" w:styleId="meta-sep">
    <w:name w:val="meta-sep"/>
    <w:basedOn w:val="a0"/>
    <w:rsid w:val="00964105"/>
  </w:style>
  <w:style w:type="paragraph" w:styleId="a4">
    <w:name w:val="Normal (Web)"/>
    <w:basedOn w:val="a"/>
    <w:uiPriority w:val="99"/>
    <w:semiHidden/>
    <w:unhideWhenUsed/>
    <w:rsid w:val="0096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4105"/>
    <w:rPr>
      <w:b/>
      <w:bCs/>
    </w:rPr>
  </w:style>
  <w:style w:type="character" w:styleId="a6">
    <w:name w:val="Emphasis"/>
    <w:basedOn w:val="a0"/>
    <w:uiPriority w:val="20"/>
    <w:qFormat/>
    <w:rsid w:val="00964105"/>
    <w:rPr>
      <w:i/>
      <w:iCs/>
    </w:rPr>
  </w:style>
  <w:style w:type="paragraph" w:styleId="a7">
    <w:name w:val="No Spacing"/>
    <w:uiPriority w:val="1"/>
    <w:qFormat/>
    <w:rsid w:val="0096410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1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4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2019-03-15T05:08:00Z</cp:lastPrinted>
  <dcterms:created xsi:type="dcterms:W3CDTF">2019-02-04T12:20:00Z</dcterms:created>
  <dcterms:modified xsi:type="dcterms:W3CDTF">2019-03-15T05:08:00Z</dcterms:modified>
</cp:coreProperties>
</file>